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DA6CC" w14:textId="77777777" w:rsidR="003E0945" w:rsidRDefault="003E0945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3B93AA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914C9C1" w14:textId="77777777" w:rsidR="003E0945" w:rsidRDefault="003E0945">
            <w:pPr>
              <w:pStyle w:val="V-Normaltext"/>
              <w:widowControl/>
            </w:pPr>
            <w:r>
              <w:rPr>
                <w:rFonts w:cs="Calibri"/>
                <w:b/>
              </w:rPr>
              <w:t>Unterricht in der Herkunftssprache</w:t>
            </w:r>
          </w:p>
          <w:p w14:paraId="2D8CF5AA" w14:textId="77777777" w:rsidR="003E0945" w:rsidRDefault="003E0945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Der Bewerberkreis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Unterricht in der Herkunftssprache wird erweitert auf Bewerberinnen und Bewerber mit einer ausl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ndischen Lehramtspr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oder einem ausl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ndischen Hochschulabschluss in einem anerkannten Lehrfach.</w:t>
            </w:r>
          </w:p>
        </w:tc>
      </w:tr>
    </w:tbl>
    <w:p w14:paraId="440CB000" w14:textId="77777777" w:rsidR="003E0945" w:rsidRDefault="003E0945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63 Nr. 3</w:t>
      </w:r>
    </w:p>
    <w:p w14:paraId="35C8CFD6" w14:textId="77777777" w:rsidR="003E0945" w:rsidRDefault="003E0945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Unterricht f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r Sch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lerinnen und Sch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ler</w:t>
      </w:r>
      <w:r>
        <w:rPr>
          <w:rFonts w:cs="Calibri"/>
          <w:b/>
          <w:sz w:val="18"/>
        </w:rPr>
        <w:br/>
        <w:t>mit Zuwanderungsgeschichte,</w:t>
      </w:r>
      <w:r>
        <w:rPr>
          <w:rFonts w:cs="Calibri"/>
          <w:b/>
          <w:sz w:val="18"/>
        </w:rPr>
        <w:br/>
        <w:t>insbesondere im Bereich der Sprachen;</w:t>
      </w:r>
      <w:r>
        <w:rPr>
          <w:rFonts w:cs="Calibri"/>
          <w:b/>
          <w:sz w:val="18"/>
        </w:rPr>
        <w:br/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nderung</w:t>
      </w:r>
    </w:p>
    <w:p w14:paraId="73DA046E" w14:textId="77777777" w:rsidR="003E0945" w:rsidRDefault="003E0945">
      <w:pPr>
        <w:pStyle w:val="V-Normaltex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8. 6. 2011 </w:t>
      </w:r>
      <w:r>
        <w:rPr>
          <w:rFonts w:cs="Calibri"/>
        </w:rPr>
        <w:t>–</w:t>
      </w:r>
      <w:r>
        <w:rPr>
          <w:rFonts w:cs="Calibri"/>
        </w:rPr>
        <w:t xml:space="preserve"> 321-6.08.03.10-43300</w:t>
      </w:r>
    </w:p>
    <w:p w14:paraId="0DE8D8F0" w14:textId="77777777" w:rsidR="003E0945" w:rsidRDefault="003E0945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 xml:space="preserve">v. 21. 12. 2009 (BASS 13 </w:t>
      </w:r>
      <w:r>
        <w:t>–</w:t>
      </w:r>
      <w:r>
        <w:t xml:space="preserve"> 63 Nr. 3) </w:t>
      </w:r>
    </w:p>
    <w:p w14:paraId="38D73519" w14:textId="77777777" w:rsidR="003E0945" w:rsidRDefault="003E0945">
      <w:pPr>
        <w:pStyle w:val="V-Normaltext"/>
        <w:widowControl/>
        <w:rPr>
          <w:rFonts w:cs="Calibri"/>
        </w:rPr>
      </w:pPr>
      <w:r>
        <w:t>Der Bezugserlass wird in Nummer 7.3 wie folgt ge</w:t>
      </w:r>
      <w:r>
        <w:t>ä</w:t>
      </w:r>
      <w:r>
        <w:t>ndert:</w:t>
      </w:r>
    </w:p>
    <w:p w14:paraId="331CC59E" w14:textId="77777777" w:rsidR="003E0945" w:rsidRDefault="003E0945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Nach dem Buchstaben </w:t>
      </w:r>
      <w:r>
        <w:rPr>
          <w:rFonts w:cs="Arial"/>
        </w:rPr>
        <w:t>„</w:t>
      </w:r>
      <w:r>
        <w:rPr>
          <w:rFonts w:cs="Arial"/>
        </w:rPr>
        <w:t>b)</w:t>
      </w:r>
      <w:r>
        <w:rPr>
          <w:rFonts w:cs="Arial"/>
        </w:rPr>
        <w:t>“</w:t>
      </w:r>
      <w:r>
        <w:rPr>
          <w:rFonts w:cs="Arial"/>
        </w:rPr>
        <w:t xml:space="preserve"> wird folgender neuer Buchstabe </w:t>
      </w:r>
      <w:r>
        <w:rPr>
          <w:rFonts w:cs="Arial"/>
        </w:rPr>
        <w:t>„</w:t>
      </w:r>
      <w:r>
        <w:rPr>
          <w:rFonts w:cs="Arial"/>
        </w:rPr>
        <w:t>c)</w:t>
      </w:r>
      <w:r>
        <w:rPr>
          <w:rFonts w:cs="Arial"/>
        </w:rPr>
        <w:t>“</w:t>
      </w:r>
      <w:r>
        <w:rPr>
          <w:rFonts w:cs="Arial"/>
        </w:rPr>
        <w:t xml:space="preserve"> 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1D60773" w14:textId="77777777" w:rsidR="003E0945" w:rsidRDefault="003E0945">
      <w:pPr>
        <w:pStyle w:val="V-Normaltext"/>
        <w:widowControl/>
      </w:pPr>
    </w:p>
    <w:p w14:paraId="3AE8CACD" w14:textId="77777777" w:rsidR="003E0945" w:rsidRDefault="003E0945">
      <w:pPr>
        <w:pStyle w:val="V-ListeNormal1"/>
        <w:keepNext/>
        <w:widowControl/>
        <w:rPr>
          <w:rFonts w:cs="Arial"/>
        </w:rPr>
      </w:pPr>
      <w:r>
        <w:t>„</w:t>
      </w:r>
      <w:r>
        <w:t>c)</w:t>
      </w:r>
    </w:p>
    <w:p w14:paraId="0FB8F66A" w14:textId="77777777" w:rsidR="003E0945" w:rsidRDefault="003E0945">
      <w:pPr>
        <w:pStyle w:val="V-ListeNormal2"/>
        <w:widowControl/>
      </w:pPr>
      <w:r>
        <w:rPr>
          <w:rFonts w:cs="Calibri"/>
        </w:rPr>
        <w:t>ü</w:t>
      </w:r>
      <w:r>
        <w:rPr>
          <w:rFonts w:cs="Calibri"/>
        </w:rPr>
        <w:t>ber eine ausl</w:t>
      </w:r>
      <w:r>
        <w:rPr>
          <w:rFonts w:cs="Calibri"/>
        </w:rPr>
        <w:t>ä</w:t>
      </w:r>
      <w:r>
        <w:rPr>
          <w:rFonts w:cs="Calibri"/>
        </w:rPr>
        <w:t>ndische Lehramtspr</w:t>
      </w:r>
      <w:r>
        <w:rPr>
          <w:rFonts w:cs="Calibri"/>
        </w:rPr>
        <w:t>ü</w:t>
      </w:r>
      <w:r>
        <w:rPr>
          <w:rFonts w:cs="Calibri"/>
        </w:rPr>
        <w:t>fung verf</w:t>
      </w:r>
      <w:r>
        <w:rPr>
          <w:rFonts w:cs="Calibri"/>
        </w:rPr>
        <w:t>ü</w:t>
      </w:r>
      <w:r>
        <w:rPr>
          <w:rFonts w:cs="Calibri"/>
        </w:rPr>
        <w:t>gen oder einen ausl</w:t>
      </w:r>
      <w:r>
        <w:rPr>
          <w:rFonts w:cs="Calibri"/>
        </w:rPr>
        <w:t>ä</w:t>
      </w:r>
      <w:r>
        <w:rPr>
          <w:rFonts w:cs="Calibri"/>
        </w:rPr>
        <w:t>ndischen Hochschulabschluss eines Landes der Herkunftssprache in einem anerkannten Lehrfach nachweisen. Hierbei m</w:t>
      </w:r>
      <w:r>
        <w:rPr>
          <w:rFonts w:cs="Calibri"/>
        </w:rPr>
        <w:t>ü</w:t>
      </w:r>
      <w:r>
        <w:rPr>
          <w:rFonts w:cs="Calibri"/>
        </w:rPr>
        <w:t>ssen die Bewerberinnen und Bewerber die Sprachqualifikation gem</w:t>
      </w:r>
      <w:r>
        <w:rPr>
          <w:rFonts w:cs="Calibri"/>
        </w:rPr>
        <w:t>äß</w:t>
      </w:r>
      <w:r>
        <w:rPr>
          <w:rFonts w:cs="Calibri"/>
        </w:rPr>
        <w:t xml:space="preserve"> der geforderten Kompetenzstufe C1 GeR nachweisen und den Ausf</w:t>
      </w:r>
      <w:r>
        <w:rPr>
          <w:rFonts w:cs="Calibri"/>
        </w:rPr>
        <w:t>ü</w:t>
      </w:r>
      <w:r>
        <w:rPr>
          <w:rFonts w:cs="Calibri"/>
        </w:rPr>
        <w:t xml:space="preserve">hrungen im Lehrplan entsprechend (Schule in NRW Heft-Nr. 5018) </w:t>
      </w:r>
      <w:r>
        <w:rPr>
          <w:rFonts w:cs="Calibri"/>
        </w:rPr>
        <w:t>ü</w:t>
      </w:r>
      <w:r>
        <w:rPr>
          <w:rFonts w:cs="Calibri"/>
        </w:rPr>
        <w:t xml:space="preserve">ber die funktionalen kommunikativen Kompetenzen hinaus auch </w:t>
      </w:r>
      <w:r>
        <w:rPr>
          <w:rFonts w:cs="Calibri"/>
        </w:rPr>
        <w:t>ü</w:t>
      </w:r>
      <w:r>
        <w:rPr>
          <w:rFonts w:cs="Calibri"/>
        </w:rPr>
        <w:t>ber die n</w:t>
      </w:r>
      <w:r>
        <w:rPr>
          <w:rFonts w:cs="Calibri"/>
        </w:rPr>
        <w:t>ö</w:t>
      </w:r>
      <w:r>
        <w:rPr>
          <w:rFonts w:cs="Calibri"/>
        </w:rPr>
        <w:t xml:space="preserve">tigen interkulturellen und methodischen Kompetenzen sowie </w:t>
      </w:r>
      <w:r>
        <w:rPr>
          <w:rFonts w:cs="Calibri"/>
        </w:rPr>
        <w:t>ü</w:t>
      </w:r>
      <w:r>
        <w:rPr>
          <w:rFonts w:cs="Calibri"/>
        </w:rPr>
        <w:t>ber die sprachlichen Mittel und Sprachbewusstheit verf</w:t>
      </w:r>
      <w:r>
        <w:rPr>
          <w:rFonts w:cs="Calibri"/>
        </w:rPr>
        <w:t>ü</w:t>
      </w:r>
      <w:r>
        <w:rPr>
          <w:rFonts w:cs="Calibri"/>
        </w:rPr>
        <w:t>gen.</w:t>
      </w:r>
      <w:r>
        <w:rPr>
          <w:rFonts w:cs="Calibri"/>
        </w:rPr>
        <w:t>“</w:t>
      </w:r>
    </w:p>
    <w:p w14:paraId="45D1EF1D" w14:textId="77777777" w:rsidR="003E0945" w:rsidRDefault="003E094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Im Einleitungssatz zu den Spiegelstrichen wird das Wort </w:t>
      </w:r>
      <w:r>
        <w:t>„</w:t>
      </w:r>
      <w:r>
        <w:t>beiden</w:t>
      </w:r>
      <w:r>
        <w:t>“</w:t>
      </w:r>
      <w:r>
        <w:t xml:space="preserve"> durch </w:t>
      </w:r>
      <w:r>
        <w:t>„</w:t>
      </w:r>
      <w:r>
        <w:t>allen</w:t>
      </w:r>
      <w:r>
        <w:t>“</w:t>
      </w:r>
      <w:r>
        <w:t xml:space="preserve"> ersetzt.</w:t>
      </w:r>
    </w:p>
    <w:p w14:paraId="21CF04A1" w14:textId="77777777" w:rsidR="003E0945" w:rsidRDefault="003E0945">
      <w:pPr>
        <w:pStyle w:val="V-Normaltext"/>
        <w:widowControl/>
        <w:rPr>
          <w:rFonts w:cs="Calibri"/>
        </w:rPr>
      </w:pPr>
    </w:p>
    <w:p w14:paraId="1DF146D8" w14:textId="77777777" w:rsidR="003E0945" w:rsidRDefault="003E0945">
      <w:pPr>
        <w:pStyle w:val="V-Normaltext"/>
        <w:widowControl/>
        <w:rPr>
          <w:rFonts w:cs="Calibri"/>
        </w:rPr>
      </w:pPr>
      <w:r>
        <w:t xml:space="preserve">Dieser Runderlass tritt mit sofortiger Wirkung in Kraft. </w:t>
      </w:r>
    </w:p>
    <w:p w14:paraId="4C378257" w14:textId="77777777" w:rsidR="003E0945" w:rsidRDefault="003E0945">
      <w:pPr>
        <w:pStyle w:val="V-Normaltext"/>
        <w:widowControl/>
      </w:pPr>
    </w:p>
    <w:p w14:paraId="08903474" w14:textId="77777777" w:rsidR="003E0945" w:rsidRDefault="003E0945">
      <w:pPr>
        <w:pStyle w:val="V-Normaltext"/>
        <w:widowControl/>
        <w:jc w:val="right"/>
      </w:pPr>
      <w:r>
        <w:rPr>
          <w:rFonts w:cs="Calibri"/>
        </w:rPr>
        <w:t>ABl. NRW. 07/11 S. 373</w:t>
      </w:r>
    </w:p>
    <w:p w14:paraId="1F38E863" w14:textId="77777777" w:rsidR="003E0945" w:rsidRDefault="003E0945">
      <w:pPr>
        <w:pStyle w:val="V-Normaltext"/>
        <w:widowControl/>
        <w:rPr>
          <w:rFonts w:cs="Calibri"/>
        </w:rPr>
      </w:pPr>
    </w:p>
    <w:p w14:paraId="6537D1D0" w14:textId="77777777" w:rsidR="003E0945" w:rsidRDefault="003E094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F0D0E" w14:textId="77777777" w:rsidR="003E0945" w:rsidRDefault="003E0945">
      <w:r>
        <w:separator/>
      </w:r>
    </w:p>
  </w:endnote>
  <w:endnote w:type="continuationSeparator" w:id="0">
    <w:p w14:paraId="27F6517B" w14:textId="77777777" w:rsidR="003E0945" w:rsidRDefault="003E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F3237" w14:textId="77777777" w:rsidR="003E0945" w:rsidRDefault="003E09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77D0D" w14:textId="77777777" w:rsidR="003E0945" w:rsidRDefault="003E09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EEF7CC" w14:textId="77777777" w:rsidR="003E0945" w:rsidRDefault="003E09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A4325"/>
    <w:rsid w:val="003E0945"/>
    <w:rsid w:val="008A432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875E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