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57A84" w14:textId="77777777" w:rsidR="00AE40FA" w:rsidRDefault="00AE40FA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328349A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819D825" w14:textId="77777777" w:rsidR="00AE40FA" w:rsidRDefault="00AE40FA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>Oberstufen-Kolleg in Bielefeld</w:t>
            </w:r>
          </w:p>
          <w:p w14:paraId="5285D423" w14:textId="77777777" w:rsidR="00AE40FA" w:rsidRDefault="00AE40FA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Die Aufgaben der Organisationsleitung/p</w:t>
            </w:r>
            <w:r>
              <w:t>ä</w:t>
            </w:r>
            <w:r>
              <w:t xml:space="preserve">dagogischen Leitung werden jetzt unbefristet </w:t>
            </w:r>
            <w:r>
              <w:t>ü</w:t>
            </w:r>
            <w:r>
              <w:t>bertragen.</w:t>
            </w:r>
          </w:p>
        </w:tc>
      </w:tr>
    </w:tbl>
    <w:p w14:paraId="6876FBBE" w14:textId="77777777" w:rsidR="00AE40FA" w:rsidRDefault="00AE40FA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13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52 Nr. 251.1</w:t>
      </w:r>
    </w:p>
    <w:p w14:paraId="37A49558" w14:textId="77777777" w:rsidR="00AE40FA" w:rsidRDefault="00AE40FA">
      <w:pPr>
        <w:pStyle w:val="V-Bass-dcber"/>
        <w:widowControl/>
        <w:spacing w:before="10" w:after="10"/>
      </w:pPr>
      <w:r>
        <w:rPr>
          <w:rFonts w:cs="Arial"/>
        </w:rPr>
        <w:t>Grundordnung</w:t>
      </w:r>
      <w:r>
        <w:rPr>
          <w:rFonts w:cs="Arial"/>
        </w:rPr>
        <w:br/>
      </w:r>
      <w:r>
        <w:rPr>
          <w:rFonts w:cs="Arial"/>
        </w:rPr>
        <w:t>des Oberstufen-Kollegs des Landes Nordrhein-Westfalen an der Universit</w:t>
      </w:r>
      <w:r>
        <w:rPr>
          <w:rFonts w:cs="Arial"/>
        </w:rPr>
        <w:t>ä</w:t>
      </w:r>
      <w:r>
        <w:rPr>
          <w:rFonts w:cs="Arial"/>
        </w:rPr>
        <w:t xml:space="preserve">t Bielefeld; </w:t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40022B55" w14:textId="77777777" w:rsidR="00AE40FA" w:rsidRDefault="00AE40FA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12. 4. 2011 </w:t>
      </w:r>
      <w:r>
        <w:rPr>
          <w:rFonts w:cs="Arial"/>
        </w:rPr>
        <w:t>–</w:t>
      </w:r>
      <w:r>
        <w:rPr>
          <w:rFonts w:cs="Arial"/>
        </w:rPr>
        <w:t xml:space="preserve"> 524-6.03.21.02-51314</w:t>
      </w:r>
    </w:p>
    <w:p w14:paraId="2E4537F8" w14:textId="77777777" w:rsidR="00AE40FA" w:rsidRDefault="00AE40FA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>v. 28. 6. 2007 (</w:t>
      </w:r>
      <w:r>
        <w:t>BASS 13-52 Nr. 251.1)</w:t>
      </w:r>
    </w:p>
    <w:p w14:paraId="3080E1A3" w14:textId="77777777" w:rsidR="00AE40FA" w:rsidRDefault="00AE40FA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5B5CFB10" w14:textId="77777777" w:rsidR="00AE40FA" w:rsidRDefault="00AE40FA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In Nr. 3.4 Satz 1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eine Amtsperiode von f</w:t>
      </w:r>
      <w:r>
        <w:rPr>
          <w:rFonts w:cs="Arial"/>
        </w:rPr>
        <w:t>ü</w:t>
      </w:r>
      <w:r>
        <w:rPr>
          <w:rFonts w:cs="Arial"/>
        </w:rPr>
        <w:t>nf Jahren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19186E48" w14:textId="77777777" w:rsidR="00AE40FA" w:rsidRDefault="00AE40FA">
      <w:pPr>
        <w:pStyle w:val="V-Normaltext"/>
        <w:widowControl/>
      </w:pPr>
    </w:p>
    <w:p w14:paraId="594B6EFC" w14:textId="77777777" w:rsidR="00AE40FA" w:rsidRDefault="00AE40FA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Nr. 3.4 Satz 3 wird gestrichen.</w:t>
      </w:r>
    </w:p>
    <w:p w14:paraId="3DEDA78B" w14:textId="77777777" w:rsidR="00AE40FA" w:rsidRDefault="00AE40FA">
      <w:pPr>
        <w:pStyle w:val="V-Normaltext"/>
        <w:widowControl/>
        <w:rPr>
          <w:rFonts w:cs="Calibri"/>
        </w:rPr>
      </w:pPr>
    </w:p>
    <w:p w14:paraId="61414BD9" w14:textId="77777777" w:rsidR="00AE40FA" w:rsidRDefault="00AE40FA">
      <w:pPr>
        <w:pStyle w:val="V-Normaltext"/>
        <w:widowControl/>
      </w:pPr>
    </w:p>
    <w:p w14:paraId="2107A132" w14:textId="77777777" w:rsidR="00AE40FA" w:rsidRDefault="00AE40FA">
      <w:pPr>
        <w:pStyle w:val="V-Normaltext"/>
        <w:widowControl/>
        <w:jc w:val="right"/>
      </w:pPr>
      <w:r>
        <w:rPr>
          <w:rFonts w:cs="Calibri"/>
        </w:rPr>
        <w:t>ABl. NRW. 05/11 S. 252</w:t>
      </w:r>
    </w:p>
    <w:p w14:paraId="3CBFBB14" w14:textId="77777777" w:rsidR="00AE40FA" w:rsidRDefault="00AE40FA">
      <w:pPr>
        <w:pStyle w:val="V-Normaltext"/>
        <w:widowControl/>
        <w:rPr>
          <w:rFonts w:cs="Calibri"/>
        </w:rPr>
      </w:pPr>
    </w:p>
    <w:p w14:paraId="2278C5C9" w14:textId="77777777" w:rsidR="00AE40FA" w:rsidRDefault="00AE40FA">
      <w:pPr>
        <w:pStyle w:val="V-Normaltext"/>
        <w:widowControl/>
      </w:pPr>
    </w:p>
    <w:p w14:paraId="0E48697E" w14:textId="77777777" w:rsidR="00AE40FA" w:rsidRDefault="00AE40FA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32FC01" w14:textId="77777777" w:rsidR="00AE40FA" w:rsidRDefault="00AE40FA">
      <w:r>
        <w:separator/>
      </w:r>
    </w:p>
  </w:endnote>
  <w:endnote w:type="continuationSeparator" w:id="0">
    <w:p w14:paraId="12B34F20" w14:textId="77777777" w:rsidR="00AE40FA" w:rsidRDefault="00AE4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9776C" w14:textId="77777777" w:rsidR="00AE40FA" w:rsidRDefault="00AE40F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6A71B17" w14:textId="77777777" w:rsidR="00AE40FA" w:rsidRDefault="00AE40FA">
    <w:pPr>
      <w:widowControl/>
      <w:spacing w:before="10" w:after="10" w:line="180" w:lineRule="exact"/>
    </w:pPr>
  </w:p>
  <w:p w14:paraId="43C70551" w14:textId="77777777" w:rsidR="00AE40FA" w:rsidRDefault="00AE40FA">
    <w:pPr>
      <w:widowControl/>
      <w:spacing w:before="10" w:after="10" w:line="180" w:lineRule="exact"/>
      <w:rPr>
        <w:rFonts w:cs="Calibri"/>
      </w:rPr>
    </w:pPr>
  </w:p>
  <w:p w14:paraId="4523C499" w14:textId="77777777" w:rsidR="00AE40FA" w:rsidRDefault="00AE40F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E185D8" w14:textId="77777777" w:rsidR="00AE40FA" w:rsidRDefault="00AE40F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318EFE7" w14:textId="77777777" w:rsidR="00AE40FA" w:rsidRDefault="00AE40F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C5097"/>
    <w:rsid w:val="008C5097"/>
    <w:rsid w:val="00A339FA"/>
    <w:rsid w:val="00AE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00899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557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