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D4FC55" w14:textId="77777777" w:rsidR="00623F55" w:rsidRDefault="00623F55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39363B01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36E147F5" w14:textId="77777777" w:rsidR="00623F55" w:rsidRDefault="00623F55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rPr>
                <w:b/>
              </w:rPr>
              <w:t>Zeugnisse</w:t>
            </w:r>
          </w:p>
          <w:p w14:paraId="7B925E3D" w14:textId="77777777" w:rsidR="00623F55" w:rsidRDefault="00623F55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t xml:space="preserve">Aufgrund der </w:t>
            </w:r>
            <w:r>
              <w:t>Ä</w:t>
            </w:r>
            <w:r>
              <w:t xml:space="preserve">nderung des </w:t>
            </w:r>
            <w:r>
              <w:t>§</w:t>
            </w:r>
            <w:r>
              <w:t xml:space="preserve"> 49 Schulgesetz NRW zum Arbeits- und Sozialverhalten auf Zeugnissen wird der Runderlass zum Thema aktualisiert.</w:t>
            </w:r>
          </w:p>
        </w:tc>
      </w:tr>
    </w:tbl>
    <w:p w14:paraId="70825E1E" w14:textId="77777777" w:rsidR="00623F55" w:rsidRDefault="00623F55">
      <w:pPr>
        <w:pStyle w:val="V-Normaltext"/>
        <w:widowControl/>
        <w:spacing w:before="10" w:after="10" w:line="40" w:lineRule="exact"/>
      </w:pPr>
    </w:p>
    <w:p w14:paraId="54618D0C" w14:textId="77777777" w:rsidR="00623F55" w:rsidRDefault="00623F55">
      <w:pPr>
        <w:pStyle w:val="V-Normaltext"/>
        <w:widowControl/>
        <w:spacing w:before="10" w:after="50" w:line="190" w:lineRule="exact"/>
      </w:pPr>
      <w:r>
        <w:rPr>
          <w:rFonts w:cs="Calibri"/>
          <w:b/>
          <w:color w:val="666666"/>
          <w:sz w:val="18"/>
        </w:rPr>
        <w:t xml:space="preserve">Zu BASS 12 </w:t>
      </w:r>
      <w:r>
        <w:rPr>
          <w:rFonts w:cs="Calibri"/>
          <w:b/>
          <w:color w:val="666666"/>
          <w:sz w:val="18"/>
        </w:rPr>
        <w:t>–</w:t>
      </w:r>
      <w:r>
        <w:rPr>
          <w:rFonts w:cs="Calibri"/>
          <w:b/>
          <w:color w:val="666666"/>
          <w:sz w:val="18"/>
        </w:rPr>
        <w:t xml:space="preserve"> 65 Nr. 6</w:t>
      </w:r>
    </w:p>
    <w:p w14:paraId="3D6CF1C8" w14:textId="77777777" w:rsidR="00623F55" w:rsidRDefault="00623F55">
      <w:pPr>
        <w:pStyle w:val="V-Bass-dcber"/>
        <w:widowControl/>
        <w:spacing w:before="10" w:after="10"/>
        <w:rPr>
          <w:rFonts w:cs="Arial"/>
        </w:rPr>
      </w:pPr>
      <w:r>
        <w:t>Zeugnisse;</w:t>
      </w:r>
      <w:r>
        <w:br/>
      </w:r>
      <w:r>
        <w:t>Ä</w:t>
      </w:r>
      <w:r>
        <w:t>nderung</w:t>
      </w:r>
    </w:p>
    <w:p w14:paraId="17845921" w14:textId="77777777" w:rsidR="00623F55" w:rsidRDefault="00623F55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18. 5. 2011 </w:t>
      </w:r>
      <w:r>
        <w:t>–</w:t>
      </w:r>
      <w:r>
        <w:t xml:space="preserve"> 222-2.02.02.02/49-96.237/11</w:t>
      </w:r>
    </w:p>
    <w:p w14:paraId="4B5C07CD" w14:textId="77777777" w:rsidR="00623F55" w:rsidRDefault="00623F55">
      <w:pPr>
        <w:pStyle w:val="V-Haupttext2"/>
        <w:widowControl/>
        <w:ind w:left="680" w:hanging="680"/>
        <w:rPr>
          <w:rFonts w:cs="Calibri"/>
        </w:rPr>
      </w:pPr>
      <w:r>
        <w:rPr>
          <w:rFonts w:cs="Calibri"/>
          <w:b/>
        </w:rPr>
        <w:t>Bezug:</w:t>
      </w:r>
      <w:r>
        <w:tab/>
        <w:t>RdErl. d. Kultusministeriums v. 16. 11. 1987</w:t>
      </w:r>
      <w:r>
        <w:br/>
        <w:t xml:space="preserve">(BASS 12 </w:t>
      </w:r>
      <w:r>
        <w:t>–</w:t>
      </w:r>
      <w:r>
        <w:t xml:space="preserve"> 65 Nr. 6)</w:t>
      </w:r>
    </w:p>
    <w:p w14:paraId="24A421E2" w14:textId="77777777" w:rsidR="00623F55" w:rsidRDefault="00623F55">
      <w:pPr>
        <w:pStyle w:val="V-Normaltext"/>
        <w:widowControl/>
        <w:rPr>
          <w:rFonts w:cs="Calibri"/>
        </w:rPr>
      </w:pPr>
      <w:r>
        <w:t>Der Bezugserlass wird wie folgt ge</w:t>
      </w:r>
      <w:r>
        <w:t>ä</w:t>
      </w:r>
      <w:r>
        <w:t>ndert:</w:t>
      </w:r>
    </w:p>
    <w:p w14:paraId="47B4AFD8" w14:textId="77777777" w:rsidR="00623F55" w:rsidRDefault="00623F55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Der 1. Abschnitt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79CADC03" w14:textId="77777777" w:rsidR="00623F55" w:rsidRDefault="00623F55">
      <w:pPr>
        <w:pStyle w:val="V-Normaltext"/>
        <w:widowControl/>
      </w:pPr>
    </w:p>
    <w:p w14:paraId="76676A87" w14:textId="77777777" w:rsidR="00623F55" w:rsidRDefault="00623F55">
      <w:pPr>
        <w:pStyle w:val="V-ListeNormal1"/>
        <w:keepNext/>
        <w:widowControl/>
        <w:rPr>
          <w:rFonts w:cs="Arial"/>
        </w:rPr>
      </w:pPr>
      <w:r>
        <w:t>a)</w:t>
      </w:r>
    </w:p>
    <w:p w14:paraId="786EBE97" w14:textId="77777777" w:rsidR="00623F55" w:rsidRDefault="00623F55">
      <w:pPr>
        <w:pStyle w:val="V-ListeNormal2"/>
        <w:widowControl/>
      </w:pPr>
      <w:r>
        <w:rPr>
          <w:rFonts w:cs="Calibri"/>
        </w:rPr>
        <w:t>Der Text zu Nummer 1.1 wird wie folgt neu gefasst:</w:t>
      </w:r>
    </w:p>
    <w:p w14:paraId="4B92A94E" w14:textId="77777777" w:rsidR="00623F55" w:rsidRDefault="00623F55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Die Ausgabetermine f</w:t>
      </w:r>
      <w:r>
        <w:rPr>
          <w:rFonts w:cs="Calibri"/>
        </w:rPr>
        <w:t>ü</w:t>
      </w:r>
      <w:r>
        <w:rPr>
          <w:rFonts w:cs="Calibri"/>
        </w:rPr>
        <w:t>r die Halbjahreszeugnisse an Grundschulen, Hauptschulen, Realschulen, Gesamtschulen, Gymnasien, F</w:t>
      </w:r>
      <w:r>
        <w:rPr>
          <w:rFonts w:cs="Calibri"/>
        </w:rPr>
        <w:t>ö</w:t>
      </w:r>
      <w:r>
        <w:rPr>
          <w:rFonts w:cs="Calibri"/>
        </w:rPr>
        <w:t xml:space="preserve">rderschulen und Berufskollegs (mit Ausnahme des Bildungsgangs Berufsschule) werden vom Ministerium festgesetzt (siehe Runderlass </w:t>
      </w:r>
      <w:r>
        <w:rPr>
          <w:rFonts w:cs="Calibri"/>
        </w:rPr>
        <w:t>„</w:t>
      </w:r>
      <w:r>
        <w:rPr>
          <w:rFonts w:cs="Calibri"/>
        </w:rPr>
        <w:t>Ferientermine</w:t>
      </w:r>
      <w:r>
        <w:rPr>
          <w:rFonts w:cs="Calibri"/>
        </w:rPr>
        <w:t>“</w:t>
      </w:r>
      <w:r>
        <w:rPr>
          <w:rFonts w:cs="Calibri"/>
        </w:rPr>
        <w:t xml:space="preserve">, dort Nummer 4 </w:t>
      </w:r>
      <w:r>
        <w:rPr>
          <w:rFonts w:cs="Calibri"/>
        </w:rPr>
        <w:t>–</w:t>
      </w:r>
      <w:r>
        <w:rPr>
          <w:rFonts w:cs="Calibri"/>
        </w:rPr>
        <w:t xml:space="preserve"> BASS 12 </w:t>
      </w:r>
      <w:r>
        <w:rPr>
          <w:rFonts w:cs="Calibri"/>
        </w:rPr>
        <w:t>–</w:t>
      </w:r>
      <w:r>
        <w:rPr>
          <w:rFonts w:cs="Calibri"/>
        </w:rPr>
        <w:t xml:space="preserve"> 65 Nr. 1).</w:t>
      </w:r>
      <w:r>
        <w:rPr>
          <w:rFonts w:cs="Calibri"/>
        </w:rPr>
        <w:t>“</w:t>
      </w:r>
    </w:p>
    <w:p w14:paraId="5475F851" w14:textId="77777777" w:rsidR="00623F55" w:rsidRDefault="00623F55">
      <w:pPr>
        <w:pStyle w:val="V-ListeNormal1"/>
        <w:keepNext/>
        <w:widowControl/>
        <w:rPr>
          <w:rFonts w:cs="Arial"/>
        </w:rPr>
      </w:pPr>
      <w:r>
        <w:t>b)</w:t>
      </w:r>
    </w:p>
    <w:p w14:paraId="4CC4133E" w14:textId="77777777" w:rsidR="00623F55" w:rsidRDefault="00623F55">
      <w:pPr>
        <w:pStyle w:val="V-ListeNormal2"/>
        <w:widowControl/>
      </w:pPr>
      <w:r>
        <w:rPr>
          <w:rFonts w:cs="Calibri"/>
        </w:rPr>
        <w:t xml:space="preserve">In Nummer 1.4 Satz 1 wird die Angabe </w:t>
      </w:r>
      <w:r>
        <w:rPr>
          <w:rFonts w:cs="Calibri"/>
        </w:rPr>
        <w:t>„</w:t>
      </w:r>
      <w:r>
        <w:rPr>
          <w:rFonts w:cs="Calibri"/>
        </w:rPr>
        <w:t xml:space="preserve">Runderlass vom 30. 10. 2008 (BASS 12 </w:t>
      </w:r>
      <w:r>
        <w:rPr>
          <w:rFonts w:cs="Calibri"/>
        </w:rPr>
        <w:t>–</w:t>
      </w:r>
      <w:r>
        <w:rPr>
          <w:rFonts w:cs="Calibri"/>
        </w:rPr>
        <w:t xml:space="preserve"> 65 Nr. 1)</w:t>
      </w:r>
      <w:r>
        <w:rPr>
          <w:rFonts w:cs="Calibri"/>
        </w:rPr>
        <w:t>“</w:t>
      </w:r>
      <w:r>
        <w:rPr>
          <w:rFonts w:cs="Calibri"/>
        </w:rPr>
        <w:t xml:space="preserve"> durch die Angabe </w:t>
      </w:r>
      <w:r>
        <w:rPr>
          <w:rFonts w:cs="Calibri"/>
        </w:rPr>
        <w:t>„</w:t>
      </w:r>
      <w:r>
        <w:rPr>
          <w:rFonts w:cs="Calibri"/>
        </w:rPr>
        <w:t>den in Nummer 1.1 genannten Runderlass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192306DF" w14:textId="77777777" w:rsidR="00623F55" w:rsidRDefault="00623F55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</w:r>
      <w:r>
        <w:t>Der 2. Abschnitt wird wie folgt neu gefasst:</w:t>
      </w:r>
    </w:p>
    <w:p w14:paraId="6FCB4837" w14:textId="77777777" w:rsidR="00623F55" w:rsidRDefault="00623F55">
      <w:pPr>
        <w:pStyle w:val="V-Normaltext"/>
        <w:widowControl/>
        <w:rPr>
          <w:rFonts w:cs="Calibri"/>
        </w:rPr>
      </w:pPr>
    </w:p>
    <w:p w14:paraId="649E5074" w14:textId="77777777" w:rsidR="00623F55" w:rsidRDefault="00623F55">
      <w:pPr>
        <w:pStyle w:val="V-Zwischenfcberschrift02"/>
        <w:widowControl/>
      </w:pPr>
      <w:r>
        <w:rPr>
          <w:rFonts w:cs="Arial"/>
        </w:rPr>
        <w:t>„</w:t>
      </w:r>
      <w:r>
        <w:rPr>
          <w:rFonts w:cs="Arial"/>
        </w:rPr>
        <w:t>2. Abschnitt</w:t>
      </w:r>
      <w:r>
        <w:rPr>
          <w:rFonts w:cs="Arial"/>
        </w:rPr>
        <w:br/>
        <w:t>Arbeits- und Sozialverhalten auf Zeugnissen</w:t>
      </w:r>
    </w:p>
    <w:p w14:paraId="28815054" w14:textId="77777777" w:rsidR="00623F55" w:rsidRDefault="00623F55">
      <w:pPr>
        <w:pStyle w:val="V-ListeNormal1"/>
        <w:keepNext/>
        <w:widowControl/>
      </w:pPr>
      <w:r>
        <w:rPr>
          <w:rFonts w:cs="Arial"/>
        </w:rPr>
        <w:t xml:space="preserve">Aussagen zum Arbeits- und Sozialverhalten werden auf der Grundlage von Beobachtungen getroffen, die sich </w:t>
      </w:r>
      <w:r>
        <w:rPr>
          <w:rFonts w:cs="Arial"/>
        </w:rPr>
        <w:t>ü</w:t>
      </w:r>
      <w:r>
        <w:rPr>
          <w:rFonts w:cs="Arial"/>
        </w:rPr>
        <w:t xml:space="preserve">ber den Unterricht hinaus auf das gesamte Schulleben erstrecken. Sie werden auf dem Zeugnis unter der Rubrik </w:t>
      </w:r>
      <w:r>
        <w:rPr>
          <w:rFonts w:cs="Arial"/>
        </w:rPr>
        <w:t>„</w:t>
      </w:r>
      <w:r>
        <w:rPr>
          <w:rFonts w:cs="Arial"/>
        </w:rPr>
        <w:t>Arbeits- und Sozialverhalten</w:t>
      </w:r>
      <w:r>
        <w:rPr>
          <w:rFonts w:cs="Arial"/>
        </w:rPr>
        <w:t>“</w:t>
      </w:r>
      <w:r>
        <w:rPr>
          <w:rFonts w:cs="Arial"/>
        </w:rPr>
        <w:t xml:space="preserve"> oder unter Bemerkungen eingetragen.</w:t>
      </w:r>
    </w:p>
    <w:p w14:paraId="03F3665C" w14:textId="77777777" w:rsidR="00623F55" w:rsidRDefault="00623F55">
      <w:pPr>
        <w:pStyle w:val="V-Normaltext"/>
        <w:widowControl/>
      </w:pPr>
    </w:p>
    <w:p w14:paraId="2BAA819C" w14:textId="77777777" w:rsidR="00623F55" w:rsidRDefault="00623F55">
      <w:pPr>
        <w:pStyle w:val="V-ListeNormal1"/>
        <w:keepNext/>
        <w:widowControl/>
        <w:rPr>
          <w:rFonts w:cs="Arial"/>
        </w:rPr>
      </w:pPr>
      <w:r>
        <w:t>Die Schulkonferenz hat zur einheitlichen Handhabung der Aussagen Grunds</w:t>
      </w:r>
      <w:r>
        <w:t>ä</w:t>
      </w:r>
      <w:r>
        <w:t>tze aufzustellen. Dabei kann sie beispielsweise frei entscheiden, ob die Aussagen als freier Text formuliert oder unter Verwendung von Standardformulierungen verfasst werden; sie kann auch festlegen, dass die Anwendung der Bestimmung auf bestimmte Jahrgangsstufen beschr</w:t>
      </w:r>
      <w:r>
        <w:t>ä</w:t>
      </w:r>
      <w:r>
        <w:t>nkt wird oder bestimmte Bildungsg</w:t>
      </w:r>
      <w:r>
        <w:t>ä</w:t>
      </w:r>
      <w:r>
        <w:t>nge an B</w:t>
      </w:r>
      <w:r>
        <w:t>ü</w:t>
      </w:r>
      <w:r>
        <w:t>ndelschulen (z.B. solche f</w:t>
      </w:r>
      <w:r>
        <w:t>ü</w:t>
      </w:r>
      <w:r>
        <w:t>r berufserfahrene Erwachsene an Berufskollegs) ausgenommen werden. Die Schulkonferenz hat nicht das Recht, die Aufnahme von Aussagen zum Arbeits- und Sozialverhalten generell auszuschlie</w:t>
      </w:r>
      <w:r>
        <w:t>ß</w:t>
      </w:r>
      <w:r>
        <w:t>en.</w:t>
      </w:r>
    </w:p>
    <w:p w14:paraId="473AFB43" w14:textId="77777777" w:rsidR="00623F55" w:rsidRDefault="00623F55">
      <w:pPr>
        <w:pStyle w:val="V-Normaltext"/>
        <w:widowControl/>
        <w:rPr>
          <w:rFonts w:cs="Calibri"/>
        </w:rPr>
      </w:pPr>
    </w:p>
    <w:p w14:paraId="3CC61F05" w14:textId="77777777" w:rsidR="00623F55" w:rsidRDefault="00623F55">
      <w:pPr>
        <w:pStyle w:val="V-ListeNormal1"/>
        <w:keepNext/>
        <w:widowControl/>
      </w:pPr>
      <w:r>
        <w:rPr>
          <w:rFonts w:cs="Arial"/>
        </w:rPr>
        <w:t>Unabh</w:t>
      </w:r>
      <w:r>
        <w:rPr>
          <w:rFonts w:cs="Arial"/>
        </w:rPr>
        <w:t>ä</w:t>
      </w:r>
      <w:r>
        <w:rPr>
          <w:rFonts w:cs="Arial"/>
        </w:rPr>
        <w:t>ngig von z. B. jahrgangsm</w:t>
      </w:r>
      <w:r>
        <w:rPr>
          <w:rFonts w:cs="Arial"/>
        </w:rPr>
        <w:t>äß</w:t>
      </w:r>
      <w:r>
        <w:rPr>
          <w:rFonts w:cs="Arial"/>
        </w:rPr>
        <w:t>igen Beschr</w:t>
      </w:r>
      <w:r>
        <w:rPr>
          <w:rFonts w:cs="Arial"/>
        </w:rPr>
        <w:t>ä</w:t>
      </w:r>
      <w:r>
        <w:rPr>
          <w:rFonts w:cs="Arial"/>
        </w:rPr>
        <w:t>nkungen durch die Grunds</w:t>
      </w:r>
      <w:r>
        <w:rPr>
          <w:rFonts w:cs="Arial"/>
        </w:rPr>
        <w:t>ä</w:t>
      </w:r>
      <w:r>
        <w:rPr>
          <w:rFonts w:cs="Arial"/>
        </w:rPr>
        <w:t>tze der Schulkonferenz sind Aussagen in das Zeugnis immer dann aufzunehmen, wenn die Sch</w:t>
      </w:r>
      <w:r>
        <w:rPr>
          <w:rFonts w:cs="Arial"/>
        </w:rPr>
        <w:t>ü</w:t>
      </w:r>
      <w:r>
        <w:rPr>
          <w:rFonts w:cs="Arial"/>
        </w:rPr>
        <w:t>lerin oder der Sch</w:t>
      </w:r>
      <w:r>
        <w:rPr>
          <w:rFonts w:cs="Arial"/>
        </w:rPr>
        <w:t>ü</w:t>
      </w:r>
      <w:r>
        <w:rPr>
          <w:rFonts w:cs="Arial"/>
        </w:rPr>
        <w:t>ler dies w</w:t>
      </w:r>
      <w:r>
        <w:rPr>
          <w:rFonts w:cs="Arial"/>
        </w:rPr>
        <w:t>ü</w:t>
      </w:r>
      <w:r>
        <w:rPr>
          <w:rFonts w:cs="Arial"/>
        </w:rPr>
        <w:t>nscht.</w:t>
      </w:r>
    </w:p>
    <w:p w14:paraId="17A0C8F4" w14:textId="77777777" w:rsidR="00623F55" w:rsidRDefault="00623F55">
      <w:pPr>
        <w:pStyle w:val="V-Normaltext"/>
        <w:widowControl/>
      </w:pPr>
    </w:p>
    <w:p w14:paraId="0E49ECB8" w14:textId="77777777" w:rsidR="00623F55" w:rsidRDefault="00623F55">
      <w:pPr>
        <w:pStyle w:val="V-ListeNormal1"/>
        <w:keepNext/>
        <w:widowControl/>
        <w:rPr>
          <w:rFonts w:cs="Arial"/>
        </w:rPr>
      </w:pPr>
      <w:r>
        <w:t xml:space="preserve">Die Aussagen zum Arbeits- und Sozialverhalten sind nicht versetzungsrelevant. </w:t>
      </w:r>
      <w:r>
        <w:t>§</w:t>
      </w:r>
      <w:r>
        <w:t xml:space="preserve"> 6 Absatz 2 AO-GS (BASS 13 </w:t>
      </w:r>
      <w:r>
        <w:t>–</w:t>
      </w:r>
      <w:r>
        <w:t xml:space="preserve"> 11 Nr. 1.1) bleibt unber</w:t>
      </w:r>
      <w:r>
        <w:t>ü</w:t>
      </w:r>
      <w:r>
        <w:t>hrt.</w:t>
      </w:r>
    </w:p>
    <w:p w14:paraId="450B0B89" w14:textId="77777777" w:rsidR="00623F55" w:rsidRDefault="00623F55">
      <w:pPr>
        <w:pStyle w:val="V-Normaltext"/>
        <w:widowControl/>
        <w:rPr>
          <w:rFonts w:cs="Calibri"/>
        </w:rPr>
      </w:pPr>
    </w:p>
    <w:p w14:paraId="53C6658E" w14:textId="77777777" w:rsidR="00623F55" w:rsidRDefault="00623F55">
      <w:pPr>
        <w:pStyle w:val="V-ListeNormal1"/>
        <w:keepNext/>
        <w:widowControl/>
        <w:rPr>
          <w:rFonts w:cs="Arial"/>
        </w:rPr>
      </w:pPr>
      <w:r>
        <w:rPr>
          <w:rFonts w:cs="Arial"/>
        </w:rPr>
        <w:t>Erg</w:t>
      </w:r>
      <w:r>
        <w:rPr>
          <w:rFonts w:cs="Arial"/>
        </w:rPr>
        <w:t>ä</w:t>
      </w:r>
      <w:r>
        <w:rPr>
          <w:rFonts w:cs="Arial"/>
        </w:rPr>
        <w:t>nzende Hinweise enth</w:t>
      </w:r>
      <w:r>
        <w:rPr>
          <w:rFonts w:cs="Arial"/>
        </w:rPr>
        <w:t>ä</w:t>
      </w:r>
      <w:r>
        <w:rPr>
          <w:rFonts w:cs="Arial"/>
        </w:rPr>
        <w:t>lt die zum Thema ver</w:t>
      </w:r>
      <w:r>
        <w:rPr>
          <w:rFonts w:cs="Arial"/>
        </w:rPr>
        <w:t>ö</w:t>
      </w:r>
      <w:r>
        <w:rPr>
          <w:rFonts w:cs="Arial"/>
        </w:rPr>
        <w:t>ffentlichte Handreichung</w:t>
      </w:r>
      <w:r>
        <w:t>*) des Ministeriums.</w:t>
      </w:r>
      <w:r>
        <w:t>“</w:t>
      </w:r>
    </w:p>
    <w:p w14:paraId="7D32C9CE" w14:textId="77777777" w:rsidR="00623F55" w:rsidRDefault="00623F55">
      <w:pPr>
        <w:pStyle w:val="V-Normaltext"/>
        <w:widowControl/>
        <w:rPr>
          <w:rFonts w:cs="Calibri"/>
        </w:rPr>
      </w:pPr>
    </w:p>
    <w:p w14:paraId="2074E025" w14:textId="77777777" w:rsidR="00623F55" w:rsidRDefault="00623F55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>Der 4. Abschnitt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3EC7AC1B" w14:textId="77777777" w:rsidR="00623F55" w:rsidRDefault="00623F55">
      <w:pPr>
        <w:pStyle w:val="V-Normaltext"/>
        <w:widowControl/>
      </w:pPr>
    </w:p>
    <w:p w14:paraId="0D225849" w14:textId="77777777" w:rsidR="00623F55" w:rsidRDefault="00623F55">
      <w:pPr>
        <w:pStyle w:val="V-ListeNormal1"/>
        <w:keepNext/>
        <w:widowControl/>
        <w:rPr>
          <w:rFonts w:cs="Arial"/>
        </w:rPr>
      </w:pPr>
      <w:r>
        <w:t>a)</w:t>
      </w:r>
    </w:p>
    <w:p w14:paraId="79A19F24" w14:textId="77777777" w:rsidR="00623F55" w:rsidRDefault="00623F55">
      <w:pPr>
        <w:pStyle w:val="V-ListeNormal2"/>
        <w:widowControl/>
      </w:pPr>
      <w:r>
        <w:rPr>
          <w:rFonts w:cs="Calibri"/>
        </w:rPr>
        <w:t xml:space="preserve">Am Ende von Satz 1 wird nach dem Wort </w:t>
      </w:r>
      <w:r>
        <w:rPr>
          <w:rFonts w:cs="Calibri"/>
        </w:rPr>
        <w:t>„</w:t>
      </w:r>
      <w:r>
        <w:rPr>
          <w:rFonts w:cs="Calibri"/>
        </w:rPr>
        <w:t>w</w:t>
      </w:r>
      <w:r>
        <w:rPr>
          <w:rFonts w:cs="Calibri"/>
        </w:rPr>
        <w:t>ü</w:t>
      </w:r>
      <w:r>
        <w:rPr>
          <w:rFonts w:cs="Calibri"/>
        </w:rPr>
        <w:t>rdigen</w:t>
      </w:r>
      <w:r>
        <w:rPr>
          <w:rFonts w:cs="Calibri"/>
        </w:rPr>
        <w:t>“</w:t>
      </w:r>
      <w:r>
        <w:rPr>
          <w:rFonts w:cs="Calibri"/>
        </w:rPr>
        <w:t xml:space="preserve"> der Klammerzusatz </w:t>
      </w:r>
      <w:r>
        <w:rPr>
          <w:rFonts w:cs="Calibri"/>
        </w:rPr>
        <w:t>„</w:t>
      </w:r>
      <w:r>
        <w:rPr>
          <w:rFonts w:cs="Calibri"/>
        </w:rPr>
        <w:t>(</w:t>
      </w:r>
      <w:r>
        <w:rPr>
          <w:rFonts w:cs="Calibri"/>
        </w:rPr>
        <w:t>§</w:t>
      </w:r>
      <w:r>
        <w:rPr>
          <w:rFonts w:cs="Calibri"/>
        </w:rPr>
        <w:t xml:space="preserve"> 49 Absatz 3 Satz 1 SchulG)</w:t>
      </w:r>
      <w:r>
        <w:rPr>
          <w:rFonts w:cs="Calibri"/>
        </w:rPr>
        <w:t>“</w:t>
      </w:r>
      <w:r>
        <w:rPr>
          <w:rFonts w:cs="Calibri"/>
        </w:rPr>
        <w:t xml:space="preserve"> eingef</w:t>
      </w:r>
      <w:r>
        <w:rPr>
          <w:rFonts w:cs="Calibri"/>
        </w:rPr>
        <w:t>ü</w:t>
      </w:r>
      <w:r>
        <w:rPr>
          <w:rFonts w:cs="Calibri"/>
        </w:rPr>
        <w:t>gt.</w:t>
      </w:r>
    </w:p>
    <w:p w14:paraId="486311E0" w14:textId="77777777" w:rsidR="00623F55" w:rsidRDefault="00623F55">
      <w:pPr>
        <w:pStyle w:val="V-ListeNormal1"/>
        <w:keepNext/>
        <w:widowControl/>
        <w:rPr>
          <w:rFonts w:cs="Arial"/>
        </w:rPr>
      </w:pPr>
      <w:r>
        <w:t>b)</w:t>
      </w:r>
    </w:p>
    <w:p w14:paraId="1BB1AA80" w14:textId="77777777" w:rsidR="00623F55" w:rsidRDefault="00623F55">
      <w:pPr>
        <w:pStyle w:val="V-ListeNormal2"/>
        <w:widowControl/>
      </w:pPr>
      <w:r>
        <w:rPr>
          <w:rFonts w:cs="Calibri"/>
        </w:rPr>
        <w:t xml:space="preserve">Am Ende von Satz 2 werden vor dem Wort </w:t>
      </w:r>
      <w:r>
        <w:rPr>
          <w:rFonts w:cs="Calibri"/>
        </w:rPr>
        <w:t>„</w:t>
      </w:r>
      <w:r>
        <w:rPr>
          <w:rFonts w:cs="Calibri"/>
        </w:rPr>
        <w:t>eingetragen</w:t>
      </w:r>
      <w:r>
        <w:rPr>
          <w:rFonts w:cs="Calibri"/>
        </w:rPr>
        <w:t>“</w:t>
      </w:r>
      <w:r>
        <w:rPr>
          <w:rFonts w:cs="Calibri"/>
        </w:rPr>
        <w:t xml:space="preserve">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oder unter Bemerkungen</w:t>
      </w:r>
      <w:r>
        <w:rPr>
          <w:rFonts w:cs="Calibri"/>
        </w:rPr>
        <w:t>“</w:t>
      </w:r>
      <w:r>
        <w:rPr>
          <w:rFonts w:cs="Calibri"/>
        </w:rPr>
        <w:t xml:space="preserve"> eingef</w:t>
      </w:r>
      <w:r>
        <w:rPr>
          <w:rFonts w:cs="Calibri"/>
        </w:rPr>
        <w:t>ü</w:t>
      </w:r>
      <w:r>
        <w:rPr>
          <w:rFonts w:cs="Calibri"/>
        </w:rPr>
        <w:t>gt.</w:t>
      </w:r>
    </w:p>
    <w:p w14:paraId="09E6A81A" w14:textId="77777777" w:rsidR="00623F55" w:rsidRDefault="00623F55">
      <w:pPr>
        <w:pStyle w:val="V-ListeNormal1"/>
        <w:keepNext/>
        <w:widowControl/>
        <w:ind w:left="227" w:hanging="227"/>
        <w:rPr>
          <w:rFonts w:cs="Arial"/>
        </w:rPr>
      </w:pPr>
      <w:r>
        <w:t>4.</w:t>
      </w:r>
      <w:r>
        <w:tab/>
        <w:t xml:space="preserve">In Abschnitt 5 wird am Ende von Satz 1 nach dem Wort </w:t>
      </w:r>
      <w:r>
        <w:t>„</w:t>
      </w:r>
      <w:r>
        <w:t>beif</w:t>
      </w:r>
      <w:r>
        <w:t>ü</w:t>
      </w:r>
      <w:r>
        <w:t>gt</w:t>
      </w:r>
      <w:r>
        <w:t>“</w:t>
      </w:r>
      <w:r>
        <w:t xml:space="preserve"> der Klammerzusatz </w:t>
      </w:r>
      <w:r>
        <w:t>„</w:t>
      </w:r>
      <w:r>
        <w:t>(</w:t>
      </w:r>
      <w:r>
        <w:t>§</w:t>
      </w:r>
      <w:r>
        <w:t xml:space="preserve"> 49 Absatz 3 Satz 2 SchulG)</w:t>
      </w:r>
      <w:r>
        <w:t>“</w:t>
      </w:r>
      <w:r>
        <w:t xml:space="preserve"> eingef</w:t>
      </w:r>
      <w:r>
        <w:t>ü</w:t>
      </w:r>
      <w:r>
        <w:t>gt.</w:t>
      </w:r>
    </w:p>
    <w:p w14:paraId="70CB9860" w14:textId="77777777" w:rsidR="00623F55" w:rsidRDefault="00623F55">
      <w:pPr>
        <w:pStyle w:val="V-Normaltext"/>
        <w:widowControl/>
        <w:rPr>
          <w:rFonts w:cs="Calibri"/>
        </w:rPr>
      </w:pPr>
    </w:p>
    <w:p w14:paraId="4DA19E26" w14:textId="77777777" w:rsidR="00623F55" w:rsidRDefault="00623F55">
      <w:pPr>
        <w:pStyle w:val="V-ListeNormal1"/>
        <w:keepNext/>
        <w:widowControl/>
        <w:ind w:left="227" w:hanging="227"/>
      </w:pPr>
      <w:r>
        <w:rPr>
          <w:rFonts w:cs="Arial"/>
        </w:rPr>
        <w:t>5.</w:t>
      </w:r>
      <w:r>
        <w:rPr>
          <w:rFonts w:cs="Arial"/>
        </w:rPr>
        <w:tab/>
        <w:t xml:space="preserve">In Abschnitt 6 wird in Nummer 6.2 Satz 1 und in der Anlage 2 jeweils die Angabe </w:t>
      </w:r>
      <w:r>
        <w:rPr>
          <w:rFonts w:cs="Arial"/>
        </w:rPr>
        <w:t>„§</w:t>
      </w:r>
      <w:r>
        <w:rPr>
          <w:rFonts w:cs="Arial"/>
        </w:rPr>
        <w:t xml:space="preserve"> 49 Abs. 3</w:t>
      </w:r>
      <w:r>
        <w:rPr>
          <w:rFonts w:cs="Arial"/>
        </w:rPr>
        <w:t>“</w:t>
      </w:r>
      <w:r>
        <w:rPr>
          <w:rFonts w:cs="Arial"/>
        </w:rPr>
        <w:t xml:space="preserve"> durch die Angabe </w:t>
      </w:r>
      <w:r>
        <w:rPr>
          <w:rFonts w:cs="Arial"/>
        </w:rPr>
        <w:t>„§</w:t>
      </w:r>
      <w:r>
        <w:rPr>
          <w:rFonts w:cs="Arial"/>
        </w:rPr>
        <w:t xml:space="preserve"> 49 Absatz 4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4C3CFAA2" w14:textId="77777777" w:rsidR="00623F55" w:rsidRDefault="00623F55">
      <w:pPr>
        <w:pStyle w:val="V-Normaltext"/>
        <w:widowControl/>
      </w:pPr>
    </w:p>
    <w:p w14:paraId="5A680918" w14:textId="77777777" w:rsidR="00623F55" w:rsidRDefault="00623F55">
      <w:pPr>
        <w:pStyle w:val="V-Fudfnote"/>
        <w:widowControl/>
        <w:ind w:left="170" w:hanging="170"/>
        <w:rPr>
          <w:rFonts w:cs="Calibri"/>
        </w:rPr>
      </w:pPr>
      <w:r>
        <w:rPr>
          <w:rFonts w:cs="Calibri"/>
          <w:i w:val="0"/>
        </w:rPr>
        <w:t>*)</w:t>
      </w:r>
      <w:r>
        <w:tab/>
        <w:t>Die Handreichung wird voraussichtlich im August in Schule NRW ver</w:t>
      </w:r>
      <w:r>
        <w:t>ö</w:t>
      </w:r>
      <w:r>
        <w:t>ffentlicht.</w:t>
      </w:r>
    </w:p>
    <w:p w14:paraId="6431BB4D" w14:textId="77777777" w:rsidR="00623F55" w:rsidRDefault="00623F55">
      <w:pPr>
        <w:pStyle w:val="V-Normaltext"/>
        <w:widowControl/>
      </w:pPr>
    </w:p>
    <w:p w14:paraId="62EB7427" w14:textId="77777777" w:rsidR="00623F55" w:rsidRDefault="00623F55">
      <w:pPr>
        <w:pStyle w:val="V-Normaltext"/>
        <w:widowControl/>
        <w:rPr>
          <w:rFonts w:cs="Calibri"/>
        </w:rPr>
      </w:pPr>
    </w:p>
    <w:p w14:paraId="7DD3EDAE" w14:textId="77777777" w:rsidR="00623F55" w:rsidRDefault="00623F55">
      <w:pPr>
        <w:pStyle w:val="V-Normaltext"/>
        <w:widowControl/>
        <w:jc w:val="right"/>
        <w:rPr>
          <w:rFonts w:cs="Calibri"/>
        </w:rPr>
      </w:pPr>
      <w:r>
        <w:t>ABl. NRW. 06/11 S. 320</w:t>
      </w:r>
    </w:p>
    <w:p w14:paraId="46523388" w14:textId="77777777" w:rsidR="00623F55" w:rsidRDefault="00623F55">
      <w:pPr>
        <w:pStyle w:val="V-Normaltext"/>
        <w:widowControl/>
      </w:pPr>
    </w:p>
    <w:p w14:paraId="5A8FC40B" w14:textId="77777777" w:rsidR="00623F55" w:rsidRDefault="00623F55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5D341A" w14:textId="77777777" w:rsidR="00623F55" w:rsidRDefault="00623F55">
      <w:r>
        <w:separator/>
      </w:r>
    </w:p>
  </w:endnote>
  <w:endnote w:type="continuationSeparator" w:id="0">
    <w:p w14:paraId="1FF5A132" w14:textId="77777777" w:rsidR="00623F55" w:rsidRDefault="00623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341BD4" w14:textId="77777777" w:rsidR="00623F55" w:rsidRDefault="00623F55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241C4313" w14:textId="77777777" w:rsidR="00623F55" w:rsidRDefault="00623F55">
    <w:pPr>
      <w:widowControl/>
      <w:spacing w:before="10" w:after="10" w:line="180" w:lineRule="exact"/>
    </w:pPr>
  </w:p>
  <w:p w14:paraId="6B45E613" w14:textId="77777777" w:rsidR="00623F55" w:rsidRDefault="00623F55">
    <w:pPr>
      <w:widowControl/>
      <w:spacing w:before="10" w:after="10" w:line="180" w:lineRule="exact"/>
      <w:rPr>
        <w:rFonts w:cs="Calibri"/>
      </w:rPr>
    </w:pPr>
  </w:p>
  <w:p w14:paraId="73986441" w14:textId="77777777" w:rsidR="00623F55" w:rsidRDefault="00623F55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B780B8" w14:textId="77777777" w:rsidR="00623F55" w:rsidRDefault="00623F55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54D6DFD" w14:textId="77777777" w:rsidR="00623F55" w:rsidRDefault="00623F55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326DA"/>
    <w:rsid w:val="00623F55"/>
    <w:rsid w:val="008326DA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CF1AD0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415</Words>
  <Characters>2615</Characters>
  <Application>Microsoft Office Word</Application>
  <DocSecurity>0</DocSecurity>
  <Lines>21</Lines>
  <Paragraphs>6</Paragraphs>
  <ScaleCrop>false</ScaleCrop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2024-09-10T02:14:00Z</dcterms:created>
  <dcterms:modified xsi:type="dcterms:W3CDTF">2024-09-10T02:14:00Z</dcterms:modified>
</cp:coreProperties>
</file>