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EB4CC" w14:textId="77777777" w:rsidR="00D377C9" w:rsidRDefault="00D377C9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4F1F3E9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15ABDF8" w14:textId="77777777" w:rsidR="00D377C9" w:rsidRDefault="00D377C9">
            <w:pPr>
              <w:pStyle w:val="V-Normaltext"/>
              <w:widowControl/>
              <w:spacing w:before="10" w:after="30" w:line="200" w:lineRule="exact"/>
              <w:jc w:val="left"/>
              <w:rPr>
                <w:rFonts w:cs="Calibri"/>
              </w:rPr>
            </w:pPr>
            <w:r>
              <w:rPr>
                <w:b/>
              </w:rPr>
              <w:t>Ä</w:t>
            </w:r>
            <w:r>
              <w:rPr>
                <w:b/>
              </w:rPr>
              <w:t>nderung der VVzAPO-BK Anlage D</w:t>
            </w:r>
          </w:p>
          <w:p w14:paraId="31368DFD" w14:textId="77777777" w:rsidR="00D377C9" w:rsidRDefault="00D377C9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 xml:space="preserve">Mit folgendem Runderlass werden die </w:t>
            </w:r>
            <w:r>
              <w:t>Ä</w:t>
            </w:r>
            <w:r>
              <w:t>nderungen der KMK-Rahmenvereinbarung f</w:t>
            </w:r>
            <w:r>
              <w:t>ü</w:t>
            </w:r>
            <w:r>
              <w:t>r die Berufsoberschulen umgesetzt. F</w:t>
            </w:r>
            <w:r>
              <w:t>ü</w:t>
            </w:r>
            <w:r>
              <w:t>r Absolventinnen und Absolventen der Klasse 13 der Fachoberschule mit  fachgebunder Hochschulreife ergeben sich durch die erweiterten Studienm</w:t>
            </w:r>
            <w:r>
              <w:t>ö</w:t>
            </w:r>
            <w:r>
              <w:t>glichkeiten erhebliche Vorteile. Nun sind zum Beispiel auch das Lehramt an allgemein bildenden Schulen und ein rechtswissenschaftliches Studium f</w:t>
            </w:r>
            <w:r>
              <w:t>ü</w:t>
            </w:r>
            <w:r>
              <w:t>r die Absolventen der entsprechenden Fachrichtung m</w:t>
            </w:r>
            <w:r>
              <w:t>ö</w:t>
            </w:r>
            <w:r>
              <w:t>glich. Auch neue affine und abgeleitete Studieng</w:t>
            </w:r>
            <w:r>
              <w:t>ä</w:t>
            </w:r>
            <w:r>
              <w:t>nge, die zwei Richtungen zugeordnet sind, wurden in den Katalog der m</w:t>
            </w:r>
            <w:r>
              <w:t>ö</w:t>
            </w:r>
            <w:r>
              <w:t>glichen Studieng</w:t>
            </w:r>
            <w:r>
              <w:t>ä</w:t>
            </w:r>
            <w:r>
              <w:t xml:space="preserve">nge aufgenommen. </w:t>
            </w:r>
          </w:p>
        </w:tc>
      </w:tr>
    </w:tbl>
    <w:p w14:paraId="2126F2AF" w14:textId="77777777" w:rsidR="00D377C9" w:rsidRDefault="00D377C9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13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33 Nr. 1.2</w:t>
      </w:r>
    </w:p>
    <w:p w14:paraId="6E38F086" w14:textId="77777777" w:rsidR="00D377C9" w:rsidRDefault="00D377C9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>zur Ausbildungs- und Pr</w:t>
      </w:r>
      <w:r>
        <w:rPr>
          <w:rFonts w:cs="Arial"/>
        </w:rPr>
        <w:t>ü</w:t>
      </w:r>
      <w:r>
        <w:rPr>
          <w:rFonts w:cs="Arial"/>
        </w:rPr>
        <w:t>fungsordnung Berufskolleg (VVzAPO-BK Anlage D);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1970336D" w14:textId="77777777" w:rsidR="00D377C9" w:rsidRDefault="00D377C9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 v. 21. 2. 2011 </w:t>
      </w:r>
      <w:r>
        <w:t>–</w:t>
      </w:r>
      <w:r>
        <w:t xml:space="preserve"> 312-6.03.07.04-94634</w:t>
      </w:r>
    </w:p>
    <w:p w14:paraId="0071A20F" w14:textId="77777777" w:rsidR="00D377C9" w:rsidRDefault="00D377C9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MSW v. 19. 6. 2000 (</w:t>
      </w:r>
      <w:r>
        <w:t xml:space="preserve">BASS 13 </w:t>
      </w:r>
      <w:r>
        <w:t>–</w:t>
      </w:r>
      <w:r>
        <w:t xml:space="preserve"> 33 Nr. 1.2)</w:t>
      </w:r>
    </w:p>
    <w:p w14:paraId="2262DB8A" w14:textId="77777777" w:rsidR="00D377C9" w:rsidRDefault="00D377C9">
      <w:pPr>
        <w:pStyle w:val="V-Normaltext"/>
        <w:widowControl/>
        <w:rPr>
          <w:rFonts w:cs="Calibri"/>
        </w:rPr>
      </w:pPr>
      <w:r>
        <w:t xml:space="preserve">Die Verwaltungsvorschriften 58.31 zu </w:t>
      </w:r>
      <w:r>
        <w:t>§</w:t>
      </w:r>
      <w:r>
        <w:t xml:space="preserve"> 58 Absatz 3 APO-BK Anlage D werden wie folgt ge</w:t>
      </w:r>
      <w:r>
        <w:t>ä</w:t>
      </w:r>
      <w:r>
        <w:t>ndert:</w:t>
      </w:r>
    </w:p>
    <w:p w14:paraId="458CF88D" w14:textId="77777777" w:rsidR="00D377C9" w:rsidRDefault="00D377C9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Nach dem zweiten Satz wird folgender Satz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4C282023" w14:textId="77777777" w:rsidR="00D377C9" w:rsidRDefault="00D377C9">
      <w:pPr>
        <w:pStyle w:val="V-Normaltext"/>
        <w:widowControl/>
      </w:pPr>
    </w:p>
    <w:p w14:paraId="3A65B7E1" w14:textId="77777777" w:rsidR="00D377C9" w:rsidRDefault="00D377C9">
      <w:pPr>
        <w:pStyle w:val="V-ListeNormal1"/>
        <w:keepNext/>
        <w:widowControl/>
        <w:rPr>
          <w:rFonts w:cs="Arial"/>
        </w:rPr>
      </w:pPr>
      <w:r>
        <w:t>„</w:t>
      </w:r>
      <w:r>
        <w:t>Die Fachgebundene Hochschulreife berechtigt auch zum Studium der in Nummer 1 bis Nummer 6 nicht explizit aufgef</w:t>
      </w:r>
      <w:r>
        <w:t>ü</w:t>
      </w:r>
      <w:r>
        <w:t>hrten, aber zu den genannten Studieng</w:t>
      </w:r>
      <w:r>
        <w:t>ä</w:t>
      </w:r>
      <w:r>
        <w:t>ngen affinen Studieng</w:t>
      </w:r>
      <w:r>
        <w:t>ä</w:t>
      </w:r>
      <w:r>
        <w:t>nge oder aus den genannten Studieng</w:t>
      </w:r>
      <w:r>
        <w:t>ä</w:t>
      </w:r>
      <w:r>
        <w:t>ngen abgeleiteten Studieng</w:t>
      </w:r>
      <w:r>
        <w:t>ä</w:t>
      </w:r>
      <w:r>
        <w:t>nge.</w:t>
      </w:r>
      <w:r>
        <w:t>“</w:t>
      </w:r>
    </w:p>
    <w:p w14:paraId="6B4C126B" w14:textId="77777777" w:rsidR="00D377C9" w:rsidRDefault="00D377C9">
      <w:pPr>
        <w:pStyle w:val="V-Normaltext"/>
        <w:widowControl/>
        <w:rPr>
          <w:rFonts w:cs="Calibri"/>
        </w:rPr>
      </w:pPr>
    </w:p>
    <w:p w14:paraId="606B9159" w14:textId="77777777" w:rsidR="00D377C9" w:rsidRDefault="00D377C9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Die Nummer 1 wird um den Punkt c) erg</w:t>
      </w:r>
      <w:r>
        <w:rPr>
          <w:rFonts w:cs="Arial"/>
        </w:rPr>
        <w:t>ä</w:t>
      </w:r>
      <w:r>
        <w:rPr>
          <w:rFonts w:cs="Arial"/>
        </w:rPr>
        <w:t>nzt:</w:t>
      </w:r>
    </w:p>
    <w:p w14:paraId="19B3F48D" w14:textId="77777777" w:rsidR="00D377C9" w:rsidRDefault="00D377C9">
      <w:pPr>
        <w:pStyle w:val="V-Normaltext"/>
        <w:widowControl/>
      </w:pPr>
    </w:p>
    <w:p w14:paraId="27B98A4F" w14:textId="77777777" w:rsidR="00D377C9" w:rsidRDefault="00D377C9">
      <w:pPr>
        <w:pStyle w:val="V-ListeNormal1"/>
        <w:keepNext/>
        <w:widowControl/>
        <w:rPr>
          <w:rFonts w:cs="Arial"/>
        </w:rPr>
      </w:pPr>
      <w:r>
        <w:t>„</w:t>
      </w:r>
      <w:r>
        <w:t>c)</w:t>
      </w:r>
    </w:p>
    <w:p w14:paraId="13FBBE50" w14:textId="77777777" w:rsidR="00D377C9" w:rsidRDefault="00D377C9">
      <w:pPr>
        <w:pStyle w:val="V-ListeNormal2"/>
        <w:widowControl/>
      </w:pPr>
      <w:r>
        <w:rPr>
          <w:rFonts w:cs="Calibri"/>
        </w:rPr>
        <w:t>Lehramt der Sekundarstufe II (berufliche F</w:t>
      </w:r>
      <w:r>
        <w:rPr>
          <w:rFonts w:cs="Calibri"/>
        </w:rPr>
        <w:t>ä</w:t>
      </w:r>
      <w:r>
        <w:rPr>
          <w:rFonts w:cs="Calibri"/>
        </w:rPr>
        <w:t>cher) oder f</w:t>
      </w:r>
      <w:r>
        <w:rPr>
          <w:rFonts w:cs="Calibri"/>
        </w:rPr>
        <w:t>ü</w:t>
      </w:r>
      <w:r>
        <w:rPr>
          <w:rFonts w:cs="Calibri"/>
        </w:rPr>
        <w:t>r berufliche Schulen und der allgemein bildenden Schulen der Sekundarstufe I und Sekundarstufe II in den zugelassenen F</w:t>
      </w:r>
      <w:r>
        <w:rPr>
          <w:rFonts w:cs="Calibri"/>
        </w:rPr>
        <w:t>ä</w:t>
      </w:r>
      <w:r>
        <w:rPr>
          <w:rFonts w:cs="Calibri"/>
        </w:rPr>
        <w:t>cherverbindungen mit:</w:t>
      </w:r>
    </w:p>
    <w:p w14:paraId="3BC0ACB9" w14:textId="77777777" w:rsidR="00D377C9" w:rsidRDefault="00D377C9">
      <w:pPr>
        <w:pStyle w:val="V-ListeNormal2"/>
        <w:widowControl/>
      </w:pPr>
      <w:r>
        <w:rPr>
          <w:rFonts w:cs="Calibri"/>
        </w:rPr>
        <w:t>–</w:t>
      </w:r>
      <w:r>
        <w:rPr>
          <w:rFonts w:cs="Calibri"/>
        </w:rPr>
        <w:t xml:space="preserve"> Chemie</w:t>
      </w:r>
    </w:p>
    <w:p w14:paraId="69AF0EBE" w14:textId="77777777" w:rsidR="00D377C9" w:rsidRDefault="00D377C9">
      <w:pPr>
        <w:pStyle w:val="V-ListeNormal2"/>
        <w:widowControl/>
      </w:pPr>
      <w:r>
        <w:rPr>
          <w:rFonts w:cs="Calibri"/>
        </w:rPr>
        <w:t>–</w:t>
      </w:r>
      <w:r>
        <w:rPr>
          <w:rFonts w:cs="Calibri"/>
        </w:rPr>
        <w:t xml:space="preserve"> Informatik</w:t>
      </w:r>
    </w:p>
    <w:p w14:paraId="7BD5918C" w14:textId="77777777" w:rsidR="00D377C9" w:rsidRDefault="00D377C9">
      <w:pPr>
        <w:pStyle w:val="V-ListeNormal2"/>
        <w:widowControl/>
      </w:pPr>
      <w:r>
        <w:rPr>
          <w:rFonts w:cs="Calibri"/>
        </w:rPr>
        <w:t>–</w:t>
      </w:r>
      <w:r>
        <w:rPr>
          <w:rFonts w:cs="Calibri"/>
        </w:rPr>
        <w:t xml:space="preserve"> Mathematik</w:t>
      </w:r>
    </w:p>
    <w:p w14:paraId="4B3D91BC" w14:textId="77777777" w:rsidR="00D377C9" w:rsidRDefault="00D377C9">
      <w:pPr>
        <w:pStyle w:val="V-ListeNormal2"/>
        <w:widowControl/>
      </w:pPr>
      <w:r>
        <w:rPr>
          <w:rFonts w:cs="Calibri"/>
        </w:rPr>
        <w:t>–</w:t>
      </w:r>
      <w:r>
        <w:rPr>
          <w:rFonts w:cs="Calibri"/>
        </w:rPr>
        <w:t xml:space="preserve"> Physik</w:t>
      </w:r>
    </w:p>
    <w:p w14:paraId="140CA61A" w14:textId="77777777" w:rsidR="00D377C9" w:rsidRDefault="00D377C9">
      <w:pPr>
        <w:pStyle w:val="V-ListeNormal1"/>
        <w:keepNext/>
        <w:widowControl/>
        <w:rPr>
          <w:rFonts w:cs="Arial"/>
        </w:rPr>
      </w:pPr>
      <w:r>
        <w:t>(in NRW: entsprechendes Lehramt in den Fachrichtungen bzw. F</w:t>
      </w:r>
      <w:r>
        <w:t>ä</w:t>
      </w:r>
      <w:r>
        <w:t>chern gem</w:t>
      </w:r>
      <w:r>
        <w:t>äß</w:t>
      </w:r>
      <w:r>
        <w:t xml:space="preserve"> LPO </w:t>
      </w:r>
      <w:r>
        <w:t>–</w:t>
      </w:r>
      <w:r>
        <w:t xml:space="preserve"> BASS 20 </w:t>
      </w:r>
      <w:r>
        <w:t>–</w:t>
      </w:r>
      <w:r>
        <w:t xml:space="preserve"> 02 Nr. 11 </w:t>
      </w:r>
      <w:r>
        <w:t>ü</w:t>
      </w:r>
      <w:r>
        <w:t>)</w:t>
      </w:r>
      <w:r>
        <w:t>“</w:t>
      </w:r>
      <w:r>
        <w:t>.</w:t>
      </w:r>
    </w:p>
    <w:p w14:paraId="444CEDE4" w14:textId="77777777" w:rsidR="00D377C9" w:rsidRDefault="00D377C9">
      <w:pPr>
        <w:pStyle w:val="V-Normaltext"/>
        <w:widowControl/>
        <w:rPr>
          <w:rFonts w:cs="Calibri"/>
        </w:rPr>
      </w:pPr>
    </w:p>
    <w:p w14:paraId="564F1161" w14:textId="77777777" w:rsidR="00D377C9" w:rsidRDefault="00D377C9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Die Nummer 2 Buchstabe a) wird um folgende Spiegelstriche erg</w:t>
      </w:r>
      <w:r>
        <w:rPr>
          <w:rFonts w:cs="Arial"/>
        </w:rPr>
        <w:t>ä</w:t>
      </w:r>
      <w:r>
        <w:rPr>
          <w:rFonts w:cs="Arial"/>
        </w:rPr>
        <w:t>nzt:</w:t>
      </w:r>
    </w:p>
    <w:p w14:paraId="325A9001" w14:textId="77777777" w:rsidR="00D377C9" w:rsidRDefault="00D377C9">
      <w:pPr>
        <w:pStyle w:val="V-Normaltext"/>
        <w:widowControl/>
      </w:pPr>
    </w:p>
    <w:p w14:paraId="57534111" w14:textId="77777777" w:rsidR="00D377C9" w:rsidRDefault="00D377C9">
      <w:pPr>
        <w:pStyle w:val="V-ListeNormal1"/>
        <w:keepNext/>
        <w:widowControl/>
        <w:rPr>
          <w:rFonts w:cs="Arial"/>
        </w:rPr>
      </w:pPr>
      <w:r>
        <w:t>„–</w:t>
      </w:r>
      <w:r>
        <w:t xml:space="preserve"> Rechts- und verwaltungswissenschaftliche Studieng</w:t>
      </w:r>
      <w:r>
        <w:t>ä</w:t>
      </w:r>
      <w:r>
        <w:t>nge</w:t>
      </w:r>
    </w:p>
    <w:p w14:paraId="2FF406B0" w14:textId="77777777" w:rsidR="00D377C9" w:rsidRDefault="00D377C9">
      <w:pPr>
        <w:pStyle w:val="V-ListeNormal2"/>
        <w:widowControl/>
        <w:rPr>
          <w:rFonts w:cs="Calibri"/>
        </w:rPr>
      </w:pPr>
    </w:p>
    <w:p w14:paraId="3FB15BCA" w14:textId="77777777" w:rsidR="00D377C9" w:rsidRDefault="00D377C9">
      <w:pPr>
        <w:pStyle w:val="V-ListeNormal1"/>
        <w:keepNext/>
        <w:widowControl/>
      </w:pPr>
      <w:r>
        <w:rPr>
          <w:rFonts w:cs="Arial"/>
        </w:rPr>
        <w:t>–</w:t>
      </w:r>
      <w:r>
        <w:rPr>
          <w:rFonts w:cs="Arial"/>
        </w:rPr>
        <w:t xml:space="preserve"> Verwaltung und Rechtspflege</w:t>
      </w:r>
    </w:p>
    <w:p w14:paraId="121B23A9" w14:textId="77777777" w:rsidR="00D377C9" w:rsidRDefault="00D377C9">
      <w:pPr>
        <w:pStyle w:val="V-Normaltext"/>
        <w:widowControl/>
      </w:pPr>
    </w:p>
    <w:p w14:paraId="3633C49D" w14:textId="77777777" w:rsidR="00D377C9" w:rsidRDefault="00D377C9">
      <w:pPr>
        <w:pStyle w:val="V-ListeNormal1"/>
        <w:keepNext/>
        <w:widowControl/>
        <w:rPr>
          <w:rFonts w:cs="Arial"/>
        </w:rPr>
      </w:pPr>
      <w:r>
        <w:t>–</w:t>
      </w:r>
      <w:r>
        <w:t xml:space="preserve"> </w:t>
      </w:r>
      <w:r>
        <w:t>Ö</w:t>
      </w:r>
      <w:r>
        <w:t>ffentliche Verwaltung</w:t>
      </w:r>
    </w:p>
    <w:p w14:paraId="7B0A9A0A" w14:textId="77777777" w:rsidR="00D377C9" w:rsidRDefault="00D377C9">
      <w:pPr>
        <w:pStyle w:val="V-Normaltext"/>
        <w:widowControl/>
        <w:rPr>
          <w:rFonts w:cs="Calibri"/>
        </w:rPr>
      </w:pPr>
    </w:p>
    <w:p w14:paraId="60C47E1F" w14:textId="77777777" w:rsidR="00D377C9" w:rsidRDefault="00D377C9">
      <w:pPr>
        <w:pStyle w:val="V-ListeNormal1"/>
        <w:keepNext/>
        <w:widowControl/>
      </w:pPr>
      <w:r>
        <w:rPr>
          <w:rFonts w:cs="Arial"/>
        </w:rPr>
        <w:t>–</w:t>
      </w:r>
      <w:r>
        <w:rPr>
          <w:rFonts w:cs="Arial"/>
        </w:rPr>
        <w:t xml:space="preserve"> Wirtschaftsrecht</w:t>
      </w:r>
    </w:p>
    <w:p w14:paraId="6D275B47" w14:textId="77777777" w:rsidR="00D377C9" w:rsidRDefault="00D377C9">
      <w:pPr>
        <w:pStyle w:val="V-Normaltext"/>
        <w:widowControl/>
      </w:pPr>
    </w:p>
    <w:p w14:paraId="19E5A1D7" w14:textId="77777777" w:rsidR="00D377C9" w:rsidRDefault="00D377C9">
      <w:pPr>
        <w:pStyle w:val="V-ListeNormal1"/>
        <w:keepNext/>
        <w:widowControl/>
        <w:rPr>
          <w:rFonts w:cs="Arial"/>
        </w:rPr>
      </w:pPr>
      <w:r>
        <w:t>–</w:t>
      </w:r>
      <w:r>
        <w:t xml:space="preserve"> Medienrecht</w:t>
      </w:r>
      <w:r>
        <w:t>“</w:t>
      </w:r>
      <w:r>
        <w:t>.</w:t>
      </w:r>
    </w:p>
    <w:p w14:paraId="197E7014" w14:textId="77777777" w:rsidR="00D377C9" w:rsidRDefault="00D377C9">
      <w:pPr>
        <w:pStyle w:val="V-Normaltext"/>
        <w:widowControl/>
        <w:rPr>
          <w:rFonts w:cs="Calibri"/>
        </w:rPr>
      </w:pPr>
    </w:p>
    <w:p w14:paraId="229E60DF" w14:textId="77777777" w:rsidR="00D377C9" w:rsidRDefault="00D377C9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Die Nummer 3 wird um den Punkt c) erg</w:t>
      </w:r>
      <w:r>
        <w:rPr>
          <w:rFonts w:cs="Arial"/>
        </w:rPr>
        <w:t>ä</w:t>
      </w:r>
      <w:r>
        <w:rPr>
          <w:rFonts w:cs="Arial"/>
        </w:rPr>
        <w:t>nzt:</w:t>
      </w:r>
    </w:p>
    <w:p w14:paraId="30F707EE" w14:textId="77777777" w:rsidR="00D377C9" w:rsidRDefault="00D377C9">
      <w:pPr>
        <w:pStyle w:val="V-Normaltext"/>
        <w:widowControl/>
      </w:pPr>
    </w:p>
    <w:p w14:paraId="0FF802CA" w14:textId="77777777" w:rsidR="00D377C9" w:rsidRDefault="00D377C9">
      <w:pPr>
        <w:pStyle w:val="V-ListeNormal1"/>
        <w:keepNext/>
        <w:widowControl/>
        <w:rPr>
          <w:rFonts w:cs="Arial"/>
        </w:rPr>
      </w:pPr>
      <w:r>
        <w:t>„</w:t>
      </w:r>
      <w:r>
        <w:t>c)</w:t>
      </w:r>
    </w:p>
    <w:p w14:paraId="388FC43E" w14:textId="77777777" w:rsidR="00D377C9" w:rsidRDefault="00D377C9">
      <w:pPr>
        <w:pStyle w:val="V-ListeNormal2"/>
        <w:widowControl/>
      </w:pPr>
      <w:r>
        <w:rPr>
          <w:rFonts w:cs="Calibri"/>
        </w:rPr>
        <w:t>Lehramt f</w:t>
      </w:r>
      <w:r>
        <w:rPr>
          <w:rFonts w:cs="Calibri"/>
        </w:rPr>
        <w:t>ü</w:t>
      </w:r>
      <w:r>
        <w:rPr>
          <w:rFonts w:cs="Calibri"/>
        </w:rPr>
        <w:t>r allgemein bildende Schulen oder einzelner Schularten der Sekundarstufe I: Ern</w:t>
      </w:r>
      <w:r>
        <w:rPr>
          <w:rFonts w:cs="Calibri"/>
        </w:rPr>
        <w:t>ä</w:t>
      </w:r>
      <w:r>
        <w:rPr>
          <w:rFonts w:cs="Calibri"/>
        </w:rPr>
        <w:t>hrungs- und Hauswirtschaftswissenschaft jeweils als Fach (in NRW: entsprechendes Lehramt in den Fachrichtungen bzw. F</w:t>
      </w:r>
      <w:r>
        <w:rPr>
          <w:rFonts w:cs="Calibri"/>
        </w:rPr>
        <w:t>ä</w:t>
      </w:r>
      <w:r>
        <w:rPr>
          <w:rFonts w:cs="Calibri"/>
        </w:rPr>
        <w:t>chern gem</w:t>
      </w:r>
      <w:r>
        <w:rPr>
          <w:rFonts w:cs="Calibri"/>
        </w:rPr>
        <w:t>äß</w:t>
      </w:r>
      <w:r>
        <w:rPr>
          <w:rFonts w:cs="Calibri"/>
        </w:rPr>
        <w:t xml:space="preserve"> LPO </w:t>
      </w:r>
      <w:r>
        <w:rPr>
          <w:rFonts w:cs="Calibri"/>
        </w:rPr>
        <w:t>–</w:t>
      </w:r>
      <w:r>
        <w:rPr>
          <w:rFonts w:cs="Calibri"/>
        </w:rPr>
        <w:t xml:space="preserve"> BASS 20 </w:t>
      </w:r>
      <w:r>
        <w:rPr>
          <w:rFonts w:cs="Calibri"/>
        </w:rPr>
        <w:t>–</w:t>
      </w:r>
      <w:r>
        <w:rPr>
          <w:rFonts w:cs="Calibri"/>
        </w:rPr>
        <w:t xml:space="preserve"> 02 Nr. 11 </w:t>
      </w:r>
      <w:r>
        <w:rPr>
          <w:rFonts w:cs="Calibri"/>
        </w:rPr>
        <w:t>ü</w:t>
      </w:r>
      <w:r>
        <w:rPr>
          <w:rFonts w:cs="Calibri"/>
        </w:rPr>
        <w:t>)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7E685596" w14:textId="77777777" w:rsidR="00D377C9" w:rsidRDefault="00D377C9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Die Nummer 4 wird wie folgt ge</w:t>
      </w:r>
      <w:r>
        <w:t>ä</w:t>
      </w:r>
      <w:r>
        <w:t>ndert:</w:t>
      </w:r>
    </w:p>
    <w:p w14:paraId="03A85E3F" w14:textId="77777777" w:rsidR="00D377C9" w:rsidRDefault="00D377C9">
      <w:pPr>
        <w:pStyle w:val="V-Normaltext"/>
        <w:widowControl/>
        <w:rPr>
          <w:rFonts w:cs="Calibri"/>
        </w:rPr>
      </w:pPr>
    </w:p>
    <w:p w14:paraId="6D344903" w14:textId="77777777" w:rsidR="00D377C9" w:rsidRDefault="00D377C9">
      <w:pPr>
        <w:pStyle w:val="V-ListeNormal1"/>
        <w:keepNext/>
        <w:widowControl/>
      </w:pPr>
      <w:r>
        <w:rPr>
          <w:rFonts w:cs="Arial"/>
        </w:rPr>
        <w:t>a)</w:t>
      </w:r>
    </w:p>
    <w:p w14:paraId="09E1E5CA" w14:textId="77777777" w:rsidR="00D377C9" w:rsidRDefault="00D377C9">
      <w:pPr>
        <w:pStyle w:val="V-ListeNormal2"/>
        <w:widowControl/>
        <w:rPr>
          <w:rFonts w:cs="Calibri"/>
        </w:rPr>
      </w:pPr>
      <w:r>
        <w:t xml:space="preserve">Die </w:t>
      </w:r>
      <w:r>
        <w:t>Ü</w:t>
      </w:r>
      <w:r>
        <w:t>berschrift wird ge</w:t>
      </w:r>
      <w:r>
        <w:t>ä</w:t>
      </w:r>
      <w:r>
        <w:t xml:space="preserve">ndert in </w:t>
      </w:r>
      <w:r>
        <w:t>„</w:t>
      </w:r>
      <w:r>
        <w:t>Fachrichtung Gesundheit und Soziales</w:t>
      </w:r>
      <w:r>
        <w:t>“</w:t>
      </w:r>
      <w:r>
        <w:t xml:space="preserve">. </w:t>
      </w:r>
    </w:p>
    <w:p w14:paraId="3A3926DD" w14:textId="77777777" w:rsidR="00D377C9" w:rsidRDefault="00D377C9">
      <w:pPr>
        <w:pStyle w:val="V-ListeNormal1"/>
        <w:keepNext/>
        <w:widowControl/>
      </w:pPr>
      <w:r>
        <w:rPr>
          <w:rFonts w:cs="Arial"/>
        </w:rPr>
        <w:t>b)</w:t>
      </w:r>
    </w:p>
    <w:p w14:paraId="3D94B3C4" w14:textId="77777777" w:rsidR="00D377C9" w:rsidRDefault="00D377C9">
      <w:pPr>
        <w:pStyle w:val="V-ListeNormal2"/>
        <w:widowControl/>
        <w:rPr>
          <w:rFonts w:cs="Calibri"/>
        </w:rPr>
      </w:pPr>
      <w:r>
        <w:t>Der Punkt a) wird um folgende Spiegelstriche erg</w:t>
      </w:r>
      <w:r>
        <w:t>ä</w:t>
      </w:r>
      <w:r>
        <w:t>nzt:</w:t>
      </w:r>
    </w:p>
    <w:p w14:paraId="0CC14AFC" w14:textId="77777777" w:rsidR="00D377C9" w:rsidRDefault="00D377C9">
      <w:pPr>
        <w:pStyle w:val="V-ListeNormal2"/>
        <w:widowControl/>
        <w:rPr>
          <w:rFonts w:cs="Calibri"/>
        </w:rPr>
      </w:pPr>
      <w:r>
        <w:t>„–</w:t>
      </w:r>
      <w:r>
        <w:t xml:space="preserve"> Pflegewissenschaften</w:t>
      </w:r>
    </w:p>
    <w:p w14:paraId="6E6664C9" w14:textId="77777777" w:rsidR="00D377C9" w:rsidRDefault="00D377C9">
      <w:pPr>
        <w:pStyle w:val="V-ListeNormal2"/>
        <w:widowControl/>
        <w:rPr>
          <w:rFonts w:cs="Calibri"/>
        </w:rPr>
      </w:pPr>
      <w:r>
        <w:t>–</w:t>
      </w:r>
      <w:r>
        <w:t xml:space="preserve"> Gesundheitswissenschaften</w:t>
      </w:r>
    </w:p>
    <w:p w14:paraId="6935588C" w14:textId="77777777" w:rsidR="00D377C9" w:rsidRDefault="00D377C9">
      <w:pPr>
        <w:pStyle w:val="V-ListeNormal2"/>
        <w:widowControl/>
        <w:rPr>
          <w:rFonts w:cs="Calibri"/>
        </w:rPr>
      </w:pPr>
      <w:r>
        <w:t>–</w:t>
      </w:r>
      <w:r>
        <w:t xml:space="preserve"> Sozialwissenschaften</w:t>
      </w:r>
      <w:r>
        <w:t>“</w:t>
      </w:r>
      <w:r>
        <w:t>.</w:t>
      </w:r>
    </w:p>
    <w:p w14:paraId="3E92D17F" w14:textId="77777777" w:rsidR="00D377C9" w:rsidRDefault="00D377C9">
      <w:pPr>
        <w:pStyle w:val="V-ListeNormal1"/>
        <w:keepNext/>
        <w:widowControl/>
      </w:pPr>
      <w:r>
        <w:rPr>
          <w:rFonts w:cs="Arial"/>
        </w:rPr>
        <w:t>c)</w:t>
      </w:r>
    </w:p>
    <w:p w14:paraId="217BB86D" w14:textId="77777777" w:rsidR="00D377C9" w:rsidRDefault="00D377C9">
      <w:pPr>
        <w:pStyle w:val="V-ListeNormal2"/>
        <w:widowControl/>
        <w:rPr>
          <w:rFonts w:cs="Calibri"/>
        </w:rPr>
      </w:pPr>
      <w:r>
        <w:t>Im Punkt b) werden die W</w:t>
      </w:r>
      <w:r>
        <w:t>ö</w:t>
      </w:r>
      <w:r>
        <w:t xml:space="preserve">rter </w:t>
      </w:r>
      <w:r>
        <w:t>„</w:t>
      </w:r>
      <w:r>
        <w:t>Pflege</w:t>
      </w:r>
      <w:r>
        <w:t>“</w:t>
      </w:r>
      <w:r>
        <w:t xml:space="preserve"> und </w:t>
      </w:r>
      <w:r>
        <w:t>„</w:t>
      </w:r>
      <w:r>
        <w:t>Gesundheit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Pflegewissenschaften</w:t>
      </w:r>
      <w:r>
        <w:t>“</w:t>
      </w:r>
      <w:r>
        <w:t xml:space="preserve"> und </w:t>
      </w:r>
      <w:r>
        <w:t>„</w:t>
      </w:r>
      <w:r>
        <w:t>Gesundheitswissenschaften</w:t>
      </w:r>
      <w:r>
        <w:t>“</w:t>
      </w:r>
      <w:r>
        <w:t xml:space="preserve"> ersetzt.</w:t>
      </w:r>
    </w:p>
    <w:p w14:paraId="225EE56C" w14:textId="77777777" w:rsidR="00D377C9" w:rsidRDefault="00D377C9">
      <w:pPr>
        <w:pStyle w:val="V-ListeNormal1"/>
        <w:keepNext/>
        <w:widowControl/>
      </w:pPr>
      <w:r>
        <w:rPr>
          <w:rFonts w:cs="Arial"/>
        </w:rPr>
        <w:t>d)</w:t>
      </w:r>
    </w:p>
    <w:p w14:paraId="2D942013" w14:textId="77777777" w:rsidR="00D377C9" w:rsidRDefault="00D377C9">
      <w:pPr>
        <w:pStyle w:val="V-ListeNormal2"/>
        <w:widowControl/>
        <w:rPr>
          <w:rFonts w:cs="Calibri"/>
        </w:rPr>
      </w:pPr>
      <w:r>
        <w:t>Nach Punkt b) werden die Punkte c) und d) angef</w:t>
      </w:r>
      <w:r>
        <w:t>ü</w:t>
      </w:r>
      <w:r>
        <w:t>gt:</w:t>
      </w:r>
    </w:p>
    <w:p w14:paraId="269F4974" w14:textId="77777777" w:rsidR="00D377C9" w:rsidRDefault="00D377C9">
      <w:pPr>
        <w:pStyle w:val="V-Haupttext3"/>
        <w:widowControl/>
        <w:ind w:left="907" w:hanging="907"/>
      </w:pPr>
      <w:r>
        <w:rPr>
          <w:rFonts w:cs="Arial"/>
        </w:rPr>
        <w:t>„</w:t>
      </w:r>
      <w:r>
        <w:rPr>
          <w:rFonts w:cs="Arial"/>
        </w:rPr>
        <w:t>c)</w:t>
      </w:r>
      <w:r>
        <w:rPr>
          <w:rFonts w:cs="Arial"/>
        </w:rPr>
        <w:tab/>
        <w:t>Sonderp</w:t>
      </w:r>
      <w:r>
        <w:rPr>
          <w:rFonts w:cs="Arial"/>
        </w:rPr>
        <w:t>ä</w:t>
      </w:r>
      <w:r>
        <w:rPr>
          <w:rFonts w:cs="Arial"/>
        </w:rPr>
        <w:t>dagogisches Lehramt (in NRW: entsprechendes Lehramt in den Fachrichtungen bzw. F</w:t>
      </w:r>
      <w:r>
        <w:rPr>
          <w:rFonts w:cs="Arial"/>
        </w:rPr>
        <w:t>ä</w:t>
      </w:r>
      <w:r>
        <w:rPr>
          <w:rFonts w:cs="Arial"/>
        </w:rPr>
        <w:t>chern gem</w:t>
      </w:r>
      <w:r>
        <w:rPr>
          <w:rFonts w:cs="Arial"/>
        </w:rPr>
        <w:t>äß</w:t>
      </w:r>
      <w:r>
        <w:rPr>
          <w:rFonts w:cs="Arial"/>
        </w:rPr>
        <w:t xml:space="preserve"> LPO </w:t>
      </w:r>
      <w:r>
        <w:rPr>
          <w:rFonts w:cs="Arial"/>
        </w:rPr>
        <w:t>–</w:t>
      </w:r>
      <w:r>
        <w:rPr>
          <w:rFonts w:cs="Arial"/>
        </w:rPr>
        <w:t xml:space="preserve"> BASS 20 </w:t>
      </w:r>
      <w:r>
        <w:rPr>
          <w:rFonts w:cs="Arial"/>
        </w:rPr>
        <w:t>–</w:t>
      </w:r>
      <w:r>
        <w:rPr>
          <w:rFonts w:cs="Arial"/>
        </w:rPr>
        <w:t xml:space="preserve"> 02 Nr. 11 </w:t>
      </w:r>
      <w:r>
        <w:rPr>
          <w:rFonts w:cs="Arial"/>
        </w:rPr>
        <w:t>ü</w:t>
      </w:r>
      <w:r>
        <w:rPr>
          <w:rFonts w:cs="Arial"/>
        </w:rPr>
        <w:t>).</w:t>
      </w:r>
    </w:p>
    <w:p w14:paraId="47D1A4BB" w14:textId="77777777" w:rsidR="00D377C9" w:rsidRDefault="00D377C9">
      <w:pPr>
        <w:pStyle w:val="V-Haupttext3"/>
        <w:widowControl/>
        <w:ind w:left="907" w:hanging="907"/>
      </w:pPr>
      <w:r>
        <w:rPr>
          <w:rFonts w:cs="Arial"/>
        </w:rPr>
        <w:t>d)</w:t>
      </w:r>
      <w:r>
        <w:rPr>
          <w:rFonts w:cs="Arial"/>
        </w:rPr>
        <w:tab/>
        <w:t>Lehramt f</w:t>
      </w:r>
      <w:r>
        <w:rPr>
          <w:rFonts w:cs="Arial"/>
        </w:rPr>
        <w:t>ü</w:t>
      </w:r>
      <w:r>
        <w:rPr>
          <w:rFonts w:cs="Arial"/>
        </w:rPr>
        <w:t>r allgemein bildende Schulen der Primarstufe und aller einzelner Schularten der Sekundarstufe I. (in NRW: entsprechendes Lehramt in den Fachrichtungen bzw. F</w:t>
      </w:r>
      <w:r>
        <w:rPr>
          <w:rFonts w:cs="Arial"/>
        </w:rPr>
        <w:t>ä</w:t>
      </w:r>
      <w:r>
        <w:rPr>
          <w:rFonts w:cs="Arial"/>
        </w:rPr>
        <w:t>chern gem</w:t>
      </w:r>
      <w:r>
        <w:rPr>
          <w:rFonts w:cs="Arial"/>
        </w:rPr>
        <w:t>äß</w:t>
      </w:r>
      <w:r>
        <w:rPr>
          <w:rFonts w:cs="Arial"/>
        </w:rPr>
        <w:t xml:space="preserve"> LPO </w:t>
      </w:r>
      <w:r>
        <w:rPr>
          <w:rFonts w:cs="Arial"/>
        </w:rPr>
        <w:t>–</w:t>
      </w:r>
      <w:r>
        <w:rPr>
          <w:rFonts w:cs="Arial"/>
        </w:rPr>
        <w:t xml:space="preserve"> BASS 20 </w:t>
      </w:r>
      <w:r>
        <w:rPr>
          <w:rFonts w:cs="Arial"/>
        </w:rPr>
        <w:t>–</w:t>
      </w:r>
      <w:r>
        <w:rPr>
          <w:rFonts w:cs="Arial"/>
        </w:rPr>
        <w:t xml:space="preserve"> 02 Nr. 11 </w:t>
      </w:r>
      <w:r>
        <w:rPr>
          <w:rFonts w:cs="Arial"/>
        </w:rPr>
        <w:t>ü</w:t>
      </w:r>
      <w:r>
        <w:rPr>
          <w:rFonts w:cs="Arial"/>
        </w:rPr>
        <w:t>).</w:t>
      </w:r>
      <w:r>
        <w:rPr>
          <w:rFonts w:cs="Arial"/>
        </w:rPr>
        <w:t>“</w:t>
      </w:r>
    </w:p>
    <w:p w14:paraId="50A97F9C" w14:textId="77777777" w:rsidR="00D377C9" w:rsidRDefault="00D377C9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>Die Nummer 6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191702C" w14:textId="77777777" w:rsidR="00D377C9" w:rsidRDefault="00D377C9">
      <w:pPr>
        <w:pStyle w:val="V-ListeNormal2"/>
        <w:widowControl/>
      </w:pPr>
    </w:p>
    <w:p w14:paraId="1388FC10" w14:textId="77777777" w:rsidR="00D377C9" w:rsidRDefault="00D377C9">
      <w:pPr>
        <w:pStyle w:val="V-ListeNormal1"/>
        <w:keepNext/>
        <w:widowControl/>
        <w:rPr>
          <w:rFonts w:cs="Arial"/>
        </w:rPr>
      </w:pPr>
      <w:r>
        <w:t>a)</w:t>
      </w:r>
    </w:p>
    <w:p w14:paraId="093AAE82" w14:textId="77777777" w:rsidR="00D377C9" w:rsidRDefault="00D377C9">
      <w:pPr>
        <w:pStyle w:val="V-ListeNormal2"/>
        <w:widowControl/>
      </w:pPr>
      <w:r>
        <w:rPr>
          <w:rFonts w:cs="Calibri"/>
        </w:rPr>
        <w:t xml:space="preserve">In der </w:t>
      </w:r>
      <w:r>
        <w:rPr>
          <w:rFonts w:cs="Calibri"/>
        </w:rPr>
        <w:t>Ü</w:t>
      </w:r>
      <w:r>
        <w:rPr>
          <w:rFonts w:cs="Calibri"/>
        </w:rPr>
        <w:t xml:space="preserve">berschrift werden nach dem Wort </w:t>
      </w:r>
      <w:r>
        <w:rPr>
          <w:rFonts w:cs="Calibri"/>
        </w:rPr>
        <w:t>„</w:t>
      </w:r>
      <w:r>
        <w:rPr>
          <w:rFonts w:cs="Calibri"/>
        </w:rPr>
        <w:t>Agrarwirtschaft</w:t>
      </w:r>
      <w:r>
        <w:rPr>
          <w:rFonts w:cs="Calibri"/>
        </w:rPr>
        <w:t>“</w:t>
      </w:r>
      <w:r>
        <w:rPr>
          <w:rFonts w:cs="Calibri"/>
        </w:rPr>
        <w:t xml:space="preserve">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, Bio- und Umwelttechnologie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 xml:space="preserve">gt. </w:t>
      </w:r>
    </w:p>
    <w:p w14:paraId="2B4569A6" w14:textId="77777777" w:rsidR="00D377C9" w:rsidRDefault="00D377C9">
      <w:pPr>
        <w:pStyle w:val="V-ListeNormal1"/>
        <w:keepNext/>
        <w:widowControl/>
        <w:rPr>
          <w:rFonts w:cs="Arial"/>
        </w:rPr>
      </w:pPr>
      <w:r>
        <w:t>b)</w:t>
      </w:r>
    </w:p>
    <w:p w14:paraId="20F2D687" w14:textId="77777777" w:rsidR="00D377C9" w:rsidRDefault="00D377C9">
      <w:pPr>
        <w:pStyle w:val="V-ListeNormal2"/>
        <w:widowControl/>
      </w:pPr>
      <w:r>
        <w:rPr>
          <w:rFonts w:cs="Calibri"/>
        </w:rPr>
        <w:t xml:space="preserve">Im Punkt a) werden unter dem Wort </w:t>
      </w:r>
      <w:r>
        <w:rPr>
          <w:rFonts w:cs="Calibri"/>
        </w:rPr>
        <w:t>„</w:t>
      </w:r>
      <w:r>
        <w:rPr>
          <w:rFonts w:cs="Calibri"/>
        </w:rPr>
        <w:t>Biologie</w:t>
      </w:r>
      <w:r>
        <w:rPr>
          <w:rFonts w:cs="Calibri"/>
        </w:rPr>
        <w:t>“</w:t>
      </w:r>
      <w:r>
        <w:rPr>
          <w:rFonts w:cs="Calibri"/>
        </w:rPr>
        <w:t xml:space="preserve"> der Spiegelstrich </w:t>
      </w:r>
      <w:r>
        <w:rPr>
          <w:rFonts w:cs="Calibri"/>
        </w:rPr>
        <w:t>„–</w:t>
      </w:r>
      <w:r>
        <w:rPr>
          <w:rFonts w:cs="Calibri"/>
        </w:rPr>
        <w:t xml:space="preserve"> Biotechnologie</w:t>
      </w:r>
      <w:r>
        <w:rPr>
          <w:rFonts w:cs="Calibri"/>
        </w:rPr>
        <w:t>“</w:t>
      </w:r>
      <w:r>
        <w:rPr>
          <w:rFonts w:cs="Calibri"/>
        </w:rPr>
        <w:t xml:space="preserve"> und unter dem Wort </w:t>
      </w:r>
      <w:r>
        <w:rPr>
          <w:rFonts w:cs="Calibri"/>
        </w:rPr>
        <w:t>„</w:t>
      </w:r>
      <w:r>
        <w:rPr>
          <w:rFonts w:cs="Calibri"/>
        </w:rPr>
        <w:t>Lebensmitteltechnologie</w:t>
      </w:r>
      <w:r>
        <w:rPr>
          <w:rFonts w:cs="Calibri"/>
        </w:rPr>
        <w:t>“</w:t>
      </w:r>
      <w:r>
        <w:rPr>
          <w:rFonts w:cs="Calibri"/>
        </w:rPr>
        <w:t xml:space="preserve"> der Spiegelstrich </w:t>
      </w:r>
      <w:r>
        <w:rPr>
          <w:rFonts w:cs="Calibri"/>
        </w:rPr>
        <w:t>„–</w:t>
      </w:r>
      <w:r>
        <w:rPr>
          <w:rFonts w:cs="Calibri"/>
        </w:rPr>
        <w:t xml:space="preserve"> Umweltschutztechnik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 xml:space="preserve">gt. </w:t>
      </w:r>
    </w:p>
    <w:p w14:paraId="1F1CCEFD" w14:textId="77777777" w:rsidR="00D377C9" w:rsidRDefault="00D377C9">
      <w:pPr>
        <w:pStyle w:val="V-ListeNormal1"/>
        <w:keepNext/>
        <w:widowControl/>
        <w:ind w:left="227" w:hanging="227"/>
        <w:rPr>
          <w:rFonts w:cs="Arial"/>
        </w:rPr>
      </w:pPr>
      <w:r>
        <w:t>7.</w:t>
      </w:r>
      <w:r>
        <w:tab/>
        <w:t>Die Anlage D 44 wird wie folgt ge</w:t>
      </w:r>
      <w:r>
        <w:t>ä</w:t>
      </w:r>
      <w:r>
        <w:t>ndert:</w:t>
      </w:r>
    </w:p>
    <w:p w14:paraId="2F3D8080" w14:textId="77777777" w:rsidR="00D377C9" w:rsidRDefault="00D377C9">
      <w:pPr>
        <w:pStyle w:val="V-Normaltext"/>
        <w:widowControl/>
        <w:rPr>
          <w:rFonts w:cs="Calibri"/>
        </w:rPr>
      </w:pPr>
    </w:p>
    <w:p w14:paraId="65777801" w14:textId="77777777" w:rsidR="00D377C9" w:rsidRDefault="00D377C9">
      <w:pPr>
        <w:pStyle w:val="V-ListeNormal1"/>
        <w:keepNext/>
        <w:widowControl/>
      </w:pPr>
      <w:r>
        <w:rPr>
          <w:rFonts w:cs="Arial"/>
        </w:rPr>
        <w:t>a)</w:t>
      </w:r>
    </w:p>
    <w:p w14:paraId="33439F79" w14:textId="77777777" w:rsidR="00D377C9" w:rsidRDefault="00D377C9">
      <w:pPr>
        <w:pStyle w:val="V-ListeNormal2"/>
        <w:widowControl/>
        <w:rPr>
          <w:rFonts w:cs="Calibri"/>
        </w:rPr>
      </w:pPr>
      <w:r>
        <w:t>Auf der Seite 3 a werden im Abschnitt IV. im zweiten Satz die W</w:t>
      </w:r>
      <w:r>
        <w:t>ö</w:t>
      </w:r>
      <w:r>
        <w:t xml:space="preserve">rter </w:t>
      </w:r>
      <w:r>
        <w:t>„</w:t>
      </w:r>
      <w:r>
        <w:t>wissenschaftlichen</w:t>
      </w:r>
      <w:r>
        <w:t>“</w:t>
      </w:r>
      <w:r>
        <w:t xml:space="preserve"> und </w:t>
      </w:r>
      <w:r>
        <w:t>„</w:t>
      </w:r>
      <w:r>
        <w:t>oder Gesamthochschule</w:t>
      </w:r>
      <w:r>
        <w:t>“</w:t>
      </w:r>
      <w:r>
        <w:t xml:space="preserve"> gestrichen. </w:t>
      </w:r>
    </w:p>
    <w:p w14:paraId="4449A805" w14:textId="77777777" w:rsidR="00D377C9" w:rsidRDefault="00D377C9">
      <w:pPr>
        <w:pStyle w:val="V-ListeNormal1"/>
        <w:keepNext/>
        <w:widowControl/>
      </w:pPr>
      <w:r>
        <w:rPr>
          <w:rFonts w:cs="Arial"/>
        </w:rPr>
        <w:t>b)</w:t>
      </w:r>
    </w:p>
    <w:p w14:paraId="58BF9118" w14:textId="77777777" w:rsidR="00D377C9" w:rsidRDefault="00D377C9">
      <w:pPr>
        <w:pStyle w:val="V-ListeNormal2"/>
        <w:widowControl/>
        <w:rPr>
          <w:rFonts w:cs="Calibri"/>
        </w:rPr>
      </w:pPr>
      <w:r>
        <w:t>Seite 3 b wird wie folgt ge</w:t>
      </w:r>
      <w:r>
        <w:t>ä</w:t>
      </w:r>
      <w:r>
        <w:t>ndert:</w:t>
      </w:r>
    </w:p>
    <w:p w14:paraId="482E3849" w14:textId="77777777" w:rsidR="00D377C9" w:rsidRDefault="00D377C9">
      <w:pPr>
        <w:pStyle w:val="V-Haupttext3"/>
        <w:widowControl/>
        <w:ind w:left="907" w:hanging="907"/>
      </w:pPr>
      <w:r>
        <w:rPr>
          <w:rFonts w:cs="Arial"/>
        </w:rPr>
        <w:t>aa)</w:t>
      </w:r>
      <w:r>
        <w:rPr>
          <w:rFonts w:cs="Arial"/>
        </w:rPr>
        <w:tab/>
        <w:t xml:space="preserve">Im Abschnitt IV. wird im zweiten Satz vor dem Wort </w:t>
      </w:r>
      <w:r>
        <w:rPr>
          <w:rFonts w:cs="Arial"/>
        </w:rPr>
        <w:t>„</w:t>
      </w:r>
      <w:r>
        <w:rPr>
          <w:rFonts w:cs="Arial"/>
        </w:rPr>
        <w:t>Studieng</w:t>
      </w:r>
      <w:r>
        <w:rPr>
          <w:rFonts w:cs="Arial"/>
        </w:rPr>
        <w:t>ä</w:t>
      </w:r>
      <w:r>
        <w:rPr>
          <w:rFonts w:cs="Arial"/>
        </w:rPr>
        <w:t>nge</w:t>
      </w:r>
      <w:r>
        <w:rPr>
          <w:rFonts w:cs="Arial"/>
        </w:rPr>
        <w:t>“</w:t>
      </w:r>
      <w:r>
        <w:rPr>
          <w:rFonts w:cs="Arial"/>
        </w:rPr>
        <w:t xml:space="preserve"> das Wort </w:t>
      </w:r>
      <w:r>
        <w:rPr>
          <w:rFonts w:cs="Arial"/>
        </w:rPr>
        <w:t>„</w:t>
      </w:r>
      <w:r>
        <w:rPr>
          <w:rFonts w:cs="Arial"/>
        </w:rPr>
        <w:t>einschl</w:t>
      </w:r>
      <w:r>
        <w:rPr>
          <w:rFonts w:cs="Arial"/>
        </w:rPr>
        <w:t>ä</w:t>
      </w:r>
      <w:r>
        <w:rPr>
          <w:rFonts w:cs="Arial"/>
        </w:rPr>
        <w:t>giger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der folgenden</w:t>
      </w:r>
      <w:r>
        <w:rPr>
          <w:rFonts w:cs="Arial"/>
        </w:rPr>
        <w:t>“</w:t>
      </w:r>
      <w:r>
        <w:rPr>
          <w:rFonts w:cs="Arial"/>
        </w:rPr>
        <w:t xml:space="preserve">, </w:t>
      </w:r>
      <w:r>
        <w:rPr>
          <w:rFonts w:cs="Arial"/>
        </w:rPr>
        <w:t>„</w:t>
      </w:r>
      <w:r>
        <w:rPr>
          <w:rFonts w:cs="Arial"/>
        </w:rPr>
        <w:t>wissenschaftlichen</w:t>
      </w:r>
      <w:r>
        <w:rPr>
          <w:rFonts w:cs="Arial"/>
        </w:rPr>
        <w:t>“</w:t>
      </w:r>
      <w:r>
        <w:rPr>
          <w:rFonts w:cs="Arial"/>
        </w:rPr>
        <w:t xml:space="preserve"> und </w:t>
      </w:r>
      <w:r>
        <w:rPr>
          <w:rFonts w:cs="Arial"/>
        </w:rPr>
        <w:t>„</w:t>
      </w:r>
      <w:r>
        <w:rPr>
          <w:rFonts w:cs="Arial"/>
        </w:rPr>
        <w:t>oder Gesamthochschule</w:t>
      </w:r>
      <w:r>
        <w:rPr>
          <w:rFonts w:cs="Arial"/>
        </w:rPr>
        <w:t>“</w:t>
      </w:r>
      <w:r>
        <w:rPr>
          <w:rFonts w:cs="Arial"/>
        </w:rPr>
        <w:t xml:space="preserve"> werden gestrichen. </w:t>
      </w:r>
    </w:p>
    <w:p w14:paraId="303217F2" w14:textId="77777777" w:rsidR="00D377C9" w:rsidRDefault="00D377C9">
      <w:pPr>
        <w:pStyle w:val="V-Haupttext3"/>
        <w:widowControl/>
        <w:ind w:left="907" w:hanging="907"/>
        <w:rPr>
          <w:rFonts w:cs="Arial"/>
        </w:rPr>
      </w:pPr>
      <w:r>
        <w:rPr>
          <w:rFonts w:cs="Arial"/>
        </w:rPr>
        <w:t>bb)</w:t>
      </w:r>
      <w:r>
        <w:rPr>
          <w:rFonts w:cs="Arial"/>
        </w:rPr>
        <w:tab/>
        <w:t>Im zweiten Satz erh</w:t>
      </w:r>
      <w:r>
        <w:rPr>
          <w:rFonts w:cs="Arial"/>
        </w:rPr>
        <w:t>ä</w:t>
      </w:r>
      <w:r>
        <w:rPr>
          <w:rFonts w:cs="Arial"/>
        </w:rPr>
        <w:t xml:space="preserve">lt das Wort </w:t>
      </w:r>
      <w:r>
        <w:rPr>
          <w:rFonts w:cs="Arial"/>
        </w:rPr>
        <w:t>„</w:t>
      </w:r>
      <w:r>
        <w:rPr>
          <w:rFonts w:cs="Arial"/>
        </w:rPr>
        <w:t>Studieng</w:t>
      </w:r>
      <w:r>
        <w:rPr>
          <w:rFonts w:cs="Arial"/>
        </w:rPr>
        <w:t>ä</w:t>
      </w:r>
      <w:r>
        <w:rPr>
          <w:rFonts w:cs="Arial"/>
        </w:rPr>
        <w:t>nge</w:t>
      </w:r>
      <w:r>
        <w:rPr>
          <w:rFonts w:cs="Arial"/>
        </w:rPr>
        <w:t>“</w:t>
      </w:r>
      <w:r>
        <w:rPr>
          <w:rFonts w:cs="Arial"/>
        </w:rPr>
        <w:t xml:space="preserve"> eine zus</w:t>
      </w:r>
      <w:r>
        <w:rPr>
          <w:rFonts w:cs="Arial"/>
        </w:rPr>
        <w:t>ä</w:t>
      </w:r>
      <w:r>
        <w:rPr>
          <w:rFonts w:cs="Arial"/>
        </w:rPr>
        <w:t>tzliche Fu</w:t>
      </w:r>
      <w:r>
        <w:rPr>
          <w:rFonts w:cs="Arial"/>
        </w:rPr>
        <w:t>ß</w:t>
      </w:r>
      <w:r>
        <w:rPr>
          <w:rFonts w:cs="Arial"/>
        </w:rPr>
        <w:t xml:space="preserve">note 5: </w:t>
      </w:r>
      <w:r>
        <w:rPr>
          <w:rFonts w:cs="Arial"/>
        </w:rPr>
        <w:br/>
      </w:r>
      <w:r>
        <w:t>„</w:t>
      </w:r>
      <w:r>
        <w:t>5) Die Fachgebundene Hochschulreife berechtigt auch zum Studium der nicht explizit aufgef</w:t>
      </w:r>
      <w:r>
        <w:t>ü</w:t>
      </w:r>
      <w:r>
        <w:t>hrten, aber zu den genannten Studieng</w:t>
      </w:r>
      <w:r>
        <w:t>ä</w:t>
      </w:r>
      <w:r>
        <w:t>ngen affinen Studieng</w:t>
      </w:r>
      <w:r>
        <w:t>ä</w:t>
      </w:r>
      <w:r>
        <w:t>nge oder aus den genannten Studieng</w:t>
      </w:r>
      <w:r>
        <w:t>ä</w:t>
      </w:r>
      <w:r>
        <w:t>ngen abgeleiteten Studieng</w:t>
      </w:r>
      <w:r>
        <w:t>ä</w:t>
      </w:r>
      <w:r>
        <w:t>nge.</w:t>
      </w:r>
      <w:r>
        <w:t>“</w:t>
      </w:r>
      <w:r>
        <w:t xml:space="preserve"> </w:t>
      </w:r>
    </w:p>
    <w:p w14:paraId="0CCD6713" w14:textId="77777777" w:rsidR="00D377C9" w:rsidRDefault="00D377C9">
      <w:pPr>
        <w:pStyle w:val="V-Normaltext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Ä</w:t>
      </w:r>
      <w:r>
        <w:rPr>
          <w:rFonts w:cs="Calibri"/>
        </w:rPr>
        <w:t>nderungen treten mit dem 1. 4. 2011 in Kraft und gelten f</w:t>
      </w:r>
      <w:r>
        <w:rPr>
          <w:rFonts w:cs="Calibri"/>
        </w:rPr>
        <w:t>ü</w:t>
      </w:r>
      <w:r>
        <w:rPr>
          <w:rFonts w:cs="Calibri"/>
        </w:rPr>
        <w:t>r die Absolventinnen und Absolventen des Pr</w:t>
      </w:r>
      <w:r>
        <w:rPr>
          <w:rFonts w:cs="Calibri"/>
        </w:rPr>
        <w:t>ü</w:t>
      </w:r>
      <w:r>
        <w:rPr>
          <w:rFonts w:cs="Calibri"/>
        </w:rPr>
        <w:t>fungsverfahrens im Schuljahr 2010/2011.</w:t>
      </w:r>
    </w:p>
    <w:p w14:paraId="3EF7F44E" w14:textId="77777777" w:rsidR="00D377C9" w:rsidRDefault="00D377C9">
      <w:pPr>
        <w:pStyle w:val="V-Normaltext"/>
        <w:widowControl/>
        <w:rPr>
          <w:rFonts w:cs="Calibri"/>
        </w:rPr>
      </w:pPr>
    </w:p>
    <w:p w14:paraId="49643B36" w14:textId="77777777" w:rsidR="00D377C9" w:rsidRDefault="00D377C9">
      <w:pPr>
        <w:pStyle w:val="V-Normaltext"/>
        <w:widowControl/>
      </w:pPr>
    </w:p>
    <w:p w14:paraId="25406F85" w14:textId="77777777" w:rsidR="00D377C9" w:rsidRDefault="00D377C9">
      <w:pPr>
        <w:pStyle w:val="V-Normaltext"/>
        <w:widowControl/>
        <w:jc w:val="right"/>
      </w:pPr>
      <w:r>
        <w:rPr>
          <w:rFonts w:cs="Calibri"/>
        </w:rPr>
        <w:t>ABl. NRW. 03/11 S. 141</w:t>
      </w:r>
    </w:p>
    <w:p w14:paraId="3403002F" w14:textId="77777777" w:rsidR="00D377C9" w:rsidRDefault="00D377C9">
      <w:pPr>
        <w:pStyle w:val="V-Normaltext"/>
        <w:widowControl/>
        <w:rPr>
          <w:rFonts w:cs="Calibri"/>
        </w:rPr>
      </w:pPr>
    </w:p>
    <w:p w14:paraId="722ACDC2" w14:textId="77777777" w:rsidR="00D377C9" w:rsidRDefault="00D377C9">
      <w:pPr>
        <w:pStyle w:val="V-Normaltext"/>
        <w:widowControl/>
      </w:pPr>
    </w:p>
    <w:p w14:paraId="6F247EA4" w14:textId="77777777" w:rsidR="00D377C9" w:rsidRDefault="00D377C9">
      <w:pPr>
        <w:pStyle w:val="V-Normaltext"/>
        <w:widowControl/>
        <w:rPr>
          <w:rFonts w:cs="Calibri"/>
        </w:rPr>
      </w:pPr>
    </w:p>
    <w:p w14:paraId="661B3A75" w14:textId="77777777" w:rsidR="00D377C9" w:rsidRDefault="00D377C9">
      <w:pPr>
        <w:pStyle w:val="V-Normaltext"/>
        <w:widowControl/>
        <w:jc w:val="center"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DDCF1F" w14:textId="77777777" w:rsidR="00D377C9" w:rsidRDefault="00D377C9">
      <w:r>
        <w:separator/>
      </w:r>
    </w:p>
  </w:endnote>
  <w:endnote w:type="continuationSeparator" w:id="0">
    <w:p w14:paraId="2AE770A3" w14:textId="77777777" w:rsidR="00D377C9" w:rsidRDefault="00D37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884C8" w14:textId="77777777" w:rsidR="00D377C9" w:rsidRDefault="00D377C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96AAFF1" w14:textId="77777777" w:rsidR="00D377C9" w:rsidRDefault="00D377C9">
    <w:pPr>
      <w:widowControl/>
      <w:spacing w:before="10" w:after="10" w:line="180" w:lineRule="exact"/>
    </w:pPr>
  </w:p>
  <w:p w14:paraId="4CEC8EBC" w14:textId="77777777" w:rsidR="00D377C9" w:rsidRDefault="00D377C9">
    <w:pPr>
      <w:widowControl/>
      <w:spacing w:before="10" w:after="10" w:line="180" w:lineRule="exact"/>
      <w:rPr>
        <w:rFonts w:cs="Calibri"/>
      </w:rPr>
    </w:pPr>
  </w:p>
  <w:p w14:paraId="2A2CA880" w14:textId="77777777" w:rsidR="00D377C9" w:rsidRDefault="00D377C9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D8AC7B" w14:textId="77777777" w:rsidR="00D377C9" w:rsidRDefault="00D377C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B74BAF2" w14:textId="77777777" w:rsidR="00D377C9" w:rsidRDefault="00D377C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E6D28"/>
    <w:rsid w:val="006E6D28"/>
    <w:rsid w:val="00A339FA"/>
    <w:rsid w:val="00D3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1CAC2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585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