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D0F5D9" w14:textId="77777777" w:rsidR="006A3801" w:rsidRDefault="006A3801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CE8B294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13745A6E" w14:textId="77777777" w:rsidR="006A3801" w:rsidRDefault="006A3801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rPr>
                <w:b/>
              </w:rPr>
              <w:t>Schulleitungsstellen</w:t>
            </w:r>
          </w:p>
          <w:p w14:paraId="71BDE435" w14:textId="77777777" w:rsidR="006A3801" w:rsidRDefault="006A3801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>Auf F</w:t>
            </w:r>
            <w:r>
              <w:t>ü</w:t>
            </w:r>
            <w:r>
              <w:t>hrung und Mangement ausgerichtete Zusatzstudien der Hochschulen und anerkannte Weiterbildungskurse anderer Anbieter werden  jetzt f</w:t>
            </w:r>
            <w:r>
              <w:t>ü</w:t>
            </w:r>
            <w:r>
              <w:t>r das Eignungsfeststellungsverfahren (EFV) zugelassen.</w:t>
            </w:r>
          </w:p>
        </w:tc>
      </w:tr>
    </w:tbl>
    <w:p w14:paraId="26178BD8" w14:textId="77777777" w:rsidR="006A3801" w:rsidRDefault="006A3801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21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01 Nr. 30</w:t>
      </w:r>
    </w:p>
    <w:p w14:paraId="705C9A28" w14:textId="77777777" w:rsidR="006A3801" w:rsidRDefault="006A3801">
      <w:pPr>
        <w:pStyle w:val="V-Bass-dcber"/>
        <w:widowControl/>
        <w:spacing w:before="10" w:after="10"/>
      </w:pPr>
      <w:r>
        <w:rPr>
          <w:rFonts w:cs="Arial"/>
        </w:rPr>
        <w:t>Bewerbung</w:t>
      </w:r>
      <w:r>
        <w:rPr>
          <w:rFonts w:cs="Arial"/>
        </w:rPr>
        <w:br/>
      </w:r>
      <w:r>
        <w:rPr>
          <w:rFonts w:cs="Arial"/>
        </w:rPr>
        <w:t>von Lehrerinnen und Lehrern</w:t>
      </w:r>
      <w:r>
        <w:rPr>
          <w:rFonts w:cs="Arial"/>
        </w:rPr>
        <w:br/>
        <w:t>um ein Amt als Schulleiterin oder als Schulleiter;</w:t>
      </w:r>
      <w:r>
        <w:rPr>
          <w:rFonts w:cs="Arial"/>
        </w:rPr>
        <w:br/>
        <w:t>Eignungsfeststellungsverfahren</w:t>
      </w:r>
      <w:r>
        <w:rPr>
          <w:rFonts w:cs="Arial"/>
        </w:rPr>
        <w:br/>
        <w:t>und dienstliche Beurteilung;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2B92F5AE" w14:textId="77777777" w:rsidR="006A3801" w:rsidRDefault="006A3801">
      <w:pPr>
        <w:pStyle w:val="V-Normaltext"/>
        <w:widowControl/>
        <w:spacing w:before="10" w:after="9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2. 2. 2011 </w:t>
      </w:r>
      <w:r>
        <w:t>–</w:t>
      </w:r>
      <w:r>
        <w:t xml:space="preserve"> 412.6.07.01-92215</w:t>
      </w:r>
    </w:p>
    <w:p w14:paraId="3FE7E582" w14:textId="77777777" w:rsidR="006A3801" w:rsidRDefault="006A3801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>v. 25. 11. 2008 (</w:t>
      </w:r>
      <w:r>
        <w:t xml:space="preserve">BASS 21 </w:t>
      </w:r>
      <w:r>
        <w:t>–</w:t>
      </w:r>
      <w:r>
        <w:t xml:space="preserve"> 01 Nr. 30)</w:t>
      </w:r>
    </w:p>
    <w:p w14:paraId="3E5C8923" w14:textId="77777777" w:rsidR="006A3801" w:rsidRDefault="006A3801">
      <w:pPr>
        <w:pStyle w:val="V-Normaltext"/>
        <w:widowControl/>
        <w:rPr>
          <w:rFonts w:cs="Calibri"/>
        </w:rPr>
      </w:pPr>
      <w:r>
        <w:t>Nummer 2 des Bezugserlasses wird wie folgt ge</w:t>
      </w:r>
      <w:r>
        <w:t>ä</w:t>
      </w:r>
      <w:r>
        <w:t>ndert:</w:t>
      </w:r>
    </w:p>
    <w:p w14:paraId="7F05E68B" w14:textId="77777777" w:rsidR="006A3801" w:rsidRDefault="006A3801">
      <w:pPr>
        <w:pStyle w:val="V-Normaltext"/>
        <w:widowControl/>
        <w:rPr>
          <w:rFonts w:cs="Calibri"/>
        </w:rPr>
      </w:pPr>
      <w:r>
        <w:t>Im 3. Absatz werden die W</w:t>
      </w:r>
      <w:r>
        <w:t>ö</w:t>
      </w:r>
      <w:r>
        <w:t xml:space="preserve">rter </w:t>
      </w:r>
      <w:r>
        <w:t>„Ü</w:t>
      </w:r>
      <w:r>
        <w:t>bergangsweise werden bis zum 31. 7. 2010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Ferner werden</w:t>
      </w:r>
      <w:r>
        <w:t>“</w:t>
      </w:r>
      <w:r>
        <w:t xml:space="preserve"> und das Wort </w:t>
      </w:r>
      <w:r>
        <w:t>„</w:t>
      </w:r>
      <w:r>
        <w:t>privaten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kirchlichen oder anderen</w:t>
      </w:r>
      <w:r>
        <w:t>“</w:t>
      </w:r>
      <w:r>
        <w:t xml:space="preserve"> ersetzt.</w:t>
      </w:r>
    </w:p>
    <w:p w14:paraId="206A52BE" w14:textId="77777777" w:rsidR="006A3801" w:rsidRDefault="006A3801">
      <w:pPr>
        <w:pStyle w:val="V-Normaltext"/>
        <w:widowControl/>
        <w:rPr>
          <w:rFonts w:cs="Calibri"/>
        </w:rPr>
      </w:pPr>
      <w:r>
        <w:t>Der Runderlass tritt mit sofortiger Wirkung in Kraft.</w:t>
      </w:r>
    </w:p>
    <w:p w14:paraId="29F4FA66" w14:textId="77777777" w:rsidR="006A3801" w:rsidRDefault="006A3801">
      <w:pPr>
        <w:pStyle w:val="V-Normaltext"/>
        <w:widowControl/>
      </w:pPr>
    </w:p>
    <w:p w14:paraId="3636D773" w14:textId="77777777" w:rsidR="006A3801" w:rsidRDefault="006A3801">
      <w:pPr>
        <w:pStyle w:val="V-Normaltext"/>
        <w:widowControl/>
        <w:rPr>
          <w:rFonts w:cs="Calibri"/>
        </w:rPr>
      </w:pPr>
    </w:p>
    <w:p w14:paraId="70F419B0" w14:textId="77777777" w:rsidR="006A3801" w:rsidRDefault="006A3801">
      <w:pPr>
        <w:pStyle w:val="V-Normaltext"/>
        <w:widowControl/>
        <w:jc w:val="right"/>
        <w:rPr>
          <w:rFonts w:cs="Calibri"/>
        </w:rPr>
      </w:pPr>
      <w:r>
        <w:t>ABl. NRW. 03/11 S. 142</w:t>
      </w:r>
    </w:p>
    <w:p w14:paraId="5F8A56A4" w14:textId="77777777" w:rsidR="006A3801" w:rsidRDefault="006A3801">
      <w:pPr>
        <w:pStyle w:val="V-Normaltext"/>
        <w:widowControl/>
      </w:pPr>
    </w:p>
    <w:p w14:paraId="592ACC62" w14:textId="77777777" w:rsidR="006A3801" w:rsidRDefault="006A3801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85F9A7" w14:textId="77777777" w:rsidR="006A3801" w:rsidRDefault="006A3801">
      <w:r>
        <w:separator/>
      </w:r>
    </w:p>
  </w:endnote>
  <w:endnote w:type="continuationSeparator" w:id="0">
    <w:p w14:paraId="6F60D1C2" w14:textId="77777777" w:rsidR="006A3801" w:rsidRDefault="006A3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A32594" w14:textId="77777777" w:rsidR="006A3801" w:rsidRDefault="006A3801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51E55E3B" w14:textId="77777777" w:rsidR="006A3801" w:rsidRDefault="006A3801">
    <w:pPr>
      <w:widowControl/>
      <w:spacing w:before="10" w:after="10" w:line="180" w:lineRule="exact"/>
    </w:pPr>
  </w:p>
  <w:p w14:paraId="675CD180" w14:textId="77777777" w:rsidR="006A3801" w:rsidRDefault="006A3801">
    <w:pPr>
      <w:widowControl/>
      <w:spacing w:before="10" w:after="10" w:line="180" w:lineRule="exact"/>
      <w:rPr>
        <w:rFonts w:cs="Calibri"/>
      </w:rPr>
    </w:pPr>
  </w:p>
  <w:p w14:paraId="6EDE140F" w14:textId="77777777" w:rsidR="006A3801" w:rsidRDefault="006A3801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BE22C7" w14:textId="77777777" w:rsidR="006A3801" w:rsidRDefault="006A380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674786A" w14:textId="77777777" w:rsidR="006A3801" w:rsidRDefault="006A380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85A1C"/>
    <w:rsid w:val="00585A1C"/>
    <w:rsid w:val="006A3801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388904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776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2024-09-10T02:14:00Z</dcterms:created>
  <dcterms:modified xsi:type="dcterms:W3CDTF">2024-09-10T02:14:00Z</dcterms:modified>
</cp:coreProperties>
</file>