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554FE" w14:textId="77777777" w:rsidR="00913879" w:rsidRDefault="00913879">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74EA4EA"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4AA53E3" w14:textId="77777777" w:rsidR="00913879" w:rsidRDefault="00913879">
            <w:pPr>
              <w:pStyle w:val="V-Normaltext"/>
              <w:widowControl/>
              <w:spacing w:before="10" w:after="30" w:line="200" w:lineRule="exact"/>
              <w:rPr>
                <w:rFonts w:cs="Calibri"/>
              </w:rPr>
            </w:pPr>
            <w:r>
              <w:rPr>
                <w:b/>
              </w:rPr>
              <w:t>Beschwerden und Anfragen in der Schule</w:t>
            </w:r>
          </w:p>
          <w:p w14:paraId="25610D79" w14:textId="77777777" w:rsidR="00913879" w:rsidRDefault="00913879">
            <w:pPr>
              <w:pStyle w:val="V-Normaltext"/>
              <w:widowControl/>
              <w:spacing w:before="10" w:after="30" w:line="200" w:lineRule="exact"/>
            </w:pPr>
            <w:r>
              <w:t xml:space="preserve">Siehe Vortext zum </w:t>
            </w:r>
            <w:r>
              <w:t>Ä</w:t>
            </w:r>
            <w:r>
              <w:t xml:space="preserve">nderungserlass </w:t>
            </w:r>
            <w:r>
              <w:t>„</w:t>
            </w:r>
            <w:r>
              <w:rPr>
                <w:rFonts w:cs="Calibri"/>
              </w:rPr>
              <w:t xml:space="preserve">Zu BASS 13 </w:t>
            </w:r>
            <w:r>
              <w:rPr>
                <w:rFonts w:cs="Calibri"/>
              </w:rPr>
              <w:t>–</w:t>
            </w:r>
            <w:r>
              <w:rPr>
                <w:rFonts w:cs="Calibri"/>
              </w:rPr>
              <w:t xml:space="preserve"> 21 Nr. 1.2</w:t>
            </w:r>
            <w:r>
              <w:rPr>
                <w:rFonts w:cs="Calibri"/>
              </w:rPr>
              <w:t>“</w:t>
            </w:r>
            <w:r>
              <w:rPr>
                <w:rFonts w:cs="Calibri"/>
              </w:rPr>
              <w:t xml:space="preserve"> und Service Seite 44).</w:t>
            </w:r>
          </w:p>
        </w:tc>
      </w:tr>
    </w:tbl>
    <w:p w14:paraId="3F196333" w14:textId="77777777" w:rsidR="00913879" w:rsidRDefault="00913879">
      <w:pPr>
        <w:pStyle w:val="V-Normaltext"/>
        <w:widowControl/>
        <w:spacing w:before="10" w:after="50" w:line="190" w:lineRule="exact"/>
      </w:pPr>
      <w:r>
        <w:rPr>
          <w:rFonts w:cs="Calibri"/>
          <w:b/>
          <w:color w:val="666666"/>
          <w:sz w:val="18"/>
        </w:rPr>
        <w:t xml:space="preserve">Zu BASS 13 </w:t>
      </w:r>
      <w:r>
        <w:rPr>
          <w:rFonts w:cs="Calibri"/>
          <w:b/>
          <w:color w:val="666666"/>
          <w:sz w:val="18"/>
        </w:rPr>
        <w:t>–</w:t>
      </w:r>
      <w:r>
        <w:rPr>
          <w:rFonts w:cs="Calibri"/>
          <w:b/>
          <w:color w:val="666666"/>
          <w:sz w:val="18"/>
        </w:rPr>
        <w:t xml:space="preserve"> 32 Nr. 3.2</w:t>
      </w:r>
    </w:p>
    <w:p w14:paraId="4BFF6C3A" w14:textId="77777777" w:rsidR="00913879" w:rsidRDefault="00913879">
      <w:pPr>
        <w:pStyle w:val="V-Bass-dcber"/>
        <w:widowControl/>
        <w:spacing w:before="10" w:after="10"/>
        <w:rPr>
          <w:rFonts w:cs="Arial"/>
        </w:rPr>
      </w:pPr>
      <w:r>
        <w:t>Verwaltungsvorschriften</w:t>
      </w:r>
      <w:r>
        <w:br/>
        <w:t xml:space="preserve">zur Verordnung </w:t>
      </w:r>
      <w:r>
        <w:t>ü</w:t>
      </w:r>
      <w:r>
        <w:t>ber den Bildungsgang</w:t>
      </w:r>
      <w:r>
        <w:br/>
        <w:t>und die Abiturpr</w:t>
      </w:r>
      <w:r>
        <w:t>ü</w:t>
      </w:r>
      <w:r>
        <w:t>fung in der gymnasialen Oberstufe</w:t>
      </w:r>
      <w:r>
        <w:br/>
        <w:t>(VVzAPO-GOSt);</w:t>
      </w:r>
      <w:r>
        <w:br/>
      </w:r>
      <w:r>
        <w:t>Ä</w:t>
      </w:r>
      <w:r>
        <w:t>nderung der Versionen A, B und C</w:t>
      </w:r>
    </w:p>
    <w:p w14:paraId="20E7B89A" w14:textId="77777777" w:rsidR="00913879" w:rsidRDefault="00913879">
      <w:pPr>
        <w:pStyle w:val="V-Normaltext"/>
        <w:widowControl/>
        <w:spacing w:before="10" w:after="90"/>
        <w:jc w:val="center"/>
      </w:pPr>
      <w:r>
        <w:rPr>
          <w:rFonts w:cs="Calibri"/>
        </w:rPr>
        <w:t>RdErl. d. Ministeriums f</w:t>
      </w:r>
      <w:r>
        <w:rPr>
          <w:rFonts w:cs="Calibri"/>
        </w:rPr>
        <w:t>ü</w:t>
      </w:r>
      <w:r>
        <w:rPr>
          <w:rFonts w:cs="Calibri"/>
        </w:rPr>
        <w:t>r Schule und Weiterbildung</w:t>
      </w:r>
      <w:r>
        <w:rPr>
          <w:rFonts w:cs="Calibri"/>
        </w:rPr>
        <w:br/>
        <w:t xml:space="preserve">v. 23. 11. 2010 </w:t>
      </w:r>
      <w:r>
        <w:rPr>
          <w:rFonts w:cs="Calibri"/>
        </w:rPr>
        <w:t>–</w:t>
      </w:r>
      <w:r>
        <w:rPr>
          <w:rFonts w:cs="Calibri"/>
        </w:rPr>
        <w:t xml:space="preserve"> 226.6.03.23-92608/10</w:t>
      </w:r>
    </w:p>
    <w:p w14:paraId="74A1A304" w14:textId="77777777" w:rsidR="00913879" w:rsidRDefault="00913879">
      <w:pPr>
        <w:pStyle w:val="V-Haupttext2"/>
        <w:widowControl/>
        <w:spacing w:before="10" w:after="90"/>
        <w:ind w:left="680" w:hanging="680"/>
      </w:pPr>
      <w:r>
        <w:rPr>
          <w:rFonts w:cs="Calibri"/>
          <w:b/>
        </w:rPr>
        <w:t xml:space="preserve">Bezug: </w:t>
      </w:r>
      <w:r>
        <w:tab/>
        <w:t>RdErl. d. MSW v. 18. 11. 2006 (</w:t>
      </w:r>
      <w:r>
        <w:rPr>
          <w:rFonts w:cs="Calibri"/>
        </w:rPr>
        <w:t xml:space="preserve">BASS 13 </w:t>
      </w:r>
      <w:r>
        <w:rPr>
          <w:rFonts w:cs="Calibri"/>
        </w:rPr>
        <w:t>–</w:t>
      </w:r>
      <w:r>
        <w:rPr>
          <w:rFonts w:cs="Calibri"/>
        </w:rPr>
        <w:t xml:space="preserve"> 32 Nr. 3.2)</w:t>
      </w:r>
    </w:p>
    <w:p w14:paraId="77F7BDB2" w14:textId="77777777" w:rsidR="00913879" w:rsidRDefault="00913879">
      <w:pPr>
        <w:pStyle w:val="V-Normaltext"/>
        <w:widowControl/>
      </w:pPr>
      <w:r>
        <w:rPr>
          <w:rFonts w:cs="Calibri"/>
        </w:rPr>
        <w:t>Der Bezugserlass wird wie folgt ge</w:t>
      </w:r>
      <w:r>
        <w:rPr>
          <w:rFonts w:cs="Calibri"/>
        </w:rPr>
        <w:t>ä</w:t>
      </w:r>
      <w:r>
        <w:rPr>
          <w:rFonts w:cs="Calibri"/>
        </w:rPr>
        <w:t>ndert:</w:t>
      </w:r>
    </w:p>
    <w:p w14:paraId="76354F92" w14:textId="77777777" w:rsidR="00913879" w:rsidRDefault="00913879">
      <w:pPr>
        <w:pStyle w:val="V-ListeNormal1"/>
        <w:keepNext/>
        <w:widowControl/>
        <w:ind w:left="227" w:hanging="227"/>
        <w:rPr>
          <w:rFonts w:cs="Arial"/>
        </w:rPr>
      </w:pPr>
      <w:r>
        <w:t>1.</w:t>
      </w:r>
      <w:r>
        <w:tab/>
        <w:t>Der dritte Absatz der Nummer 43.11 in den Versionen A und C erh</w:t>
      </w:r>
      <w:r>
        <w:t>ä</w:t>
      </w:r>
      <w:r>
        <w:t>lt jeweils folgende Fassung:</w:t>
      </w:r>
    </w:p>
    <w:p w14:paraId="763A8241" w14:textId="77777777" w:rsidR="00913879" w:rsidRDefault="00913879">
      <w:pPr>
        <w:pStyle w:val="V-Normaltext"/>
        <w:widowControl/>
        <w:rPr>
          <w:rFonts w:cs="Calibri"/>
        </w:rPr>
      </w:pPr>
    </w:p>
    <w:p w14:paraId="3DA3FF4F" w14:textId="77777777" w:rsidR="00913879" w:rsidRDefault="00913879">
      <w:pPr>
        <w:pStyle w:val="V-ListeNormal1"/>
        <w:keepNext/>
        <w:widowControl/>
      </w:pPr>
      <w:r>
        <w:rPr>
          <w:rFonts w:cs="Arial"/>
        </w:rPr>
        <w:t>„</w:t>
      </w:r>
      <w:r>
        <w:rPr>
          <w:rFonts w:cs="Arial"/>
        </w:rPr>
        <w:t xml:space="preserve">Gegen Einzelnoten und gegen die Kursabschlussnoten der Jahrgangsstufe 11, die keine Verwaltungsakte sind, kann in der Regel nur innerhalb von sechs Monaten Beschwerde erhoben werden. </w:t>
      </w:r>
      <w:r>
        <w:rPr>
          <w:rFonts w:cs="Arial"/>
        </w:rPr>
        <w:t>Ü</w:t>
      </w:r>
      <w:r>
        <w:rPr>
          <w:rFonts w:cs="Arial"/>
        </w:rPr>
        <w:t>ber die Beschwerde entscheidet die Fachlehrerin oder der Fachlehrer nach Beratung durch die Schulleiterin oder den Schulleiter sowie durch ein Mitglied der Fachkonferenz. Die Schulleiterin oder der Schulleiter unterrichtet die Beschwerdef</w:t>
      </w:r>
      <w:r>
        <w:rPr>
          <w:rFonts w:cs="Arial"/>
        </w:rPr>
        <w:t>ü</w:t>
      </w:r>
      <w:r>
        <w:rPr>
          <w:rFonts w:cs="Arial"/>
        </w:rPr>
        <w:t>hrerin oder den Beschwerdef</w:t>
      </w:r>
      <w:r>
        <w:rPr>
          <w:rFonts w:cs="Arial"/>
        </w:rPr>
        <w:t>ü</w:t>
      </w:r>
      <w:r>
        <w:rPr>
          <w:rFonts w:cs="Arial"/>
        </w:rPr>
        <w:t xml:space="preserve">hrer schriftlich </w:t>
      </w:r>
      <w:r>
        <w:rPr>
          <w:rFonts w:cs="Arial"/>
        </w:rPr>
        <w:t>ü</w:t>
      </w:r>
      <w:r>
        <w:rPr>
          <w:rFonts w:cs="Arial"/>
        </w:rPr>
        <w:t>ber die Entscheidung und begr</w:t>
      </w:r>
      <w:r>
        <w:rPr>
          <w:rFonts w:cs="Arial"/>
        </w:rPr>
        <w:t>ü</w:t>
      </w:r>
      <w:r>
        <w:rPr>
          <w:rFonts w:cs="Arial"/>
        </w:rPr>
        <w:t>ndet sie. Wird der Beschwerde nicht stattgegeben, entscheidet auf Verlangen der Beschwerdef</w:t>
      </w:r>
      <w:r>
        <w:rPr>
          <w:rFonts w:cs="Arial"/>
        </w:rPr>
        <w:t>ü</w:t>
      </w:r>
      <w:r>
        <w:rPr>
          <w:rFonts w:cs="Arial"/>
        </w:rPr>
        <w:t>hrerin oder des Beschwerdef</w:t>
      </w:r>
      <w:r>
        <w:rPr>
          <w:rFonts w:cs="Arial"/>
        </w:rPr>
        <w:t>ü</w:t>
      </w:r>
      <w:r>
        <w:rPr>
          <w:rFonts w:cs="Arial"/>
        </w:rPr>
        <w:t>hrers die obere Schulaufsichtsbeh</w:t>
      </w:r>
      <w:r>
        <w:rPr>
          <w:rFonts w:cs="Arial"/>
        </w:rPr>
        <w:t>ö</w:t>
      </w:r>
      <w:r>
        <w:rPr>
          <w:rFonts w:cs="Arial"/>
        </w:rPr>
        <w:t>rde.</w:t>
      </w:r>
    </w:p>
    <w:p w14:paraId="578651BD" w14:textId="77777777" w:rsidR="00913879" w:rsidRDefault="00913879">
      <w:pPr>
        <w:pStyle w:val="V-Normaltext"/>
        <w:widowControl/>
      </w:pPr>
    </w:p>
    <w:p w14:paraId="56FAA9E8" w14:textId="77777777" w:rsidR="00913879" w:rsidRDefault="00913879">
      <w:pPr>
        <w:pStyle w:val="V-ListeNormal1"/>
        <w:keepNext/>
        <w:widowControl/>
        <w:rPr>
          <w:rFonts w:cs="Arial"/>
        </w:rPr>
      </w:pPr>
      <w:r>
        <w:t>Unber</w:t>
      </w:r>
      <w:r>
        <w:t>ü</w:t>
      </w:r>
      <w:r>
        <w:t>hrt bleibt die Befugnis der Schulleiterin oder des Schulleiters, die Notengebung einer Lehrkraft zu beanstanden (</w:t>
      </w:r>
      <w:r>
        <w:t>§</w:t>
      </w:r>
      <w:r>
        <w:t xml:space="preserve"> 19 Absatz 4 ADO </w:t>
      </w:r>
      <w:r>
        <w:t>–</w:t>
      </w:r>
      <w:r>
        <w:t xml:space="preserve"> BASS 21 </w:t>
      </w:r>
      <w:r>
        <w:t>–</w:t>
      </w:r>
      <w:r>
        <w:t xml:space="preserve"> 02 Nr. 4).</w:t>
      </w:r>
      <w:r>
        <w:t>“</w:t>
      </w:r>
    </w:p>
    <w:p w14:paraId="695518D9" w14:textId="77777777" w:rsidR="00913879" w:rsidRDefault="00913879">
      <w:pPr>
        <w:pStyle w:val="V-Normaltext"/>
        <w:widowControl/>
        <w:rPr>
          <w:rFonts w:cs="Calibri"/>
        </w:rPr>
      </w:pPr>
    </w:p>
    <w:p w14:paraId="00A7286F" w14:textId="77777777" w:rsidR="00913879" w:rsidRDefault="00913879">
      <w:pPr>
        <w:pStyle w:val="V-ListeNormal1"/>
        <w:keepNext/>
        <w:widowControl/>
        <w:ind w:left="227" w:hanging="227"/>
      </w:pPr>
      <w:r>
        <w:rPr>
          <w:rFonts w:cs="Arial"/>
        </w:rPr>
        <w:t>2.</w:t>
      </w:r>
      <w:r>
        <w:rPr>
          <w:rFonts w:cs="Arial"/>
        </w:rPr>
        <w:tab/>
        <w:t>Der dritte Absatz der Nummer 43.11 in der Version B erh</w:t>
      </w:r>
      <w:r>
        <w:rPr>
          <w:rFonts w:cs="Arial"/>
        </w:rPr>
        <w:t>ä</w:t>
      </w:r>
      <w:r>
        <w:rPr>
          <w:rFonts w:cs="Arial"/>
        </w:rPr>
        <w:t>lt folgende Fassung:</w:t>
      </w:r>
    </w:p>
    <w:p w14:paraId="27C6D782" w14:textId="77777777" w:rsidR="00913879" w:rsidRDefault="00913879">
      <w:pPr>
        <w:pStyle w:val="V-Normaltext"/>
        <w:widowControl/>
      </w:pPr>
    </w:p>
    <w:p w14:paraId="12465E03" w14:textId="77777777" w:rsidR="00913879" w:rsidRDefault="00913879">
      <w:pPr>
        <w:pStyle w:val="V-ListeNormal1"/>
        <w:keepNext/>
        <w:widowControl/>
        <w:rPr>
          <w:rFonts w:cs="Arial"/>
        </w:rPr>
      </w:pPr>
      <w:r>
        <w:t>„</w:t>
      </w:r>
      <w:r>
        <w:t>Gegen Einzelnoten und gegen die Kursabschlussnoten der Einf</w:t>
      </w:r>
      <w:r>
        <w:t>ü</w:t>
      </w:r>
      <w:r>
        <w:t xml:space="preserve">hrungsphase, die keine Verwaltungsakte sind, kann in der Regel nur innerhalb von sechs Monaten Beschwerde erhoben werden. </w:t>
      </w:r>
      <w:r>
        <w:t>Ü</w:t>
      </w:r>
      <w:r>
        <w:t>ber die Beschwerde entscheidet die Fachlehrerin oder der Fachlehrer nach Beratung durch die Schulleiterin oder den Schulleiter sowie durch ein Mitglied der Fachkonferenz. Die Schulleiterin oder der Schulleiter unterrichtet die Beschwerdef</w:t>
      </w:r>
      <w:r>
        <w:t>ü</w:t>
      </w:r>
      <w:r>
        <w:t>hrerin oder den Beschwerdef</w:t>
      </w:r>
      <w:r>
        <w:t>ü</w:t>
      </w:r>
      <w:r>
        <w:t xml:space="preserve">hrer schriftlich </w:t>
      </w:r>
      <w:r>
        <w:t>ü</w:t>
      </w:r>
      <w:r>
        <w:t>ber die Entscheidung und begr</w:t>
      </w:r>
      <w:r>
        <w:t>ü</w:t>
      </w:r>
      <w:r>
        <w:t>ndet sie. Wird der Beschwerde nicht stattgegeben, entscheidet auf Verlangen der Beschwerdef</w:t>
      </w:r>
      <w:r>
        <w:t>ü</w:t>
      </w:r>
      <w:r>
        <w:t>hrerin oder des Beschwerdef</w:t>
      </w:r>
      <w:r>
        <w:t>ü</w:t>
      </w:r>
      <w:r>
        <w:t>hrers die obere Schulaufsichtsbeh</w:t>
      </w:r>
      <w:r>
        <w:t>ö</w:t>
      </w:r>
      <w:r>
        <w:t>rde.</w:t>
      </w:r>
    </w:p>
    <w:p w14:paraId="30915885" w14:textId="77777777" w:rsidR="00913879" w:rsidRDefault="00913879">
      <w:pPr>
        <w:pStyle w:val="V-Normaltext"/>
        <w:widowControl/>
        <w:rPr>
          <w:rFonts w:cs="Calibri"/>
        </w:rPr>
      </w:pPr>
    </w:p>
    <w:p w14:paraId="52FDA3B8" w14:textId="77777777" w:rsidR="00913879" w:rsidRDefault="00913879">
      <w:pPr>
        <w:pStyle w:val="V-ListeNormal1"/>
        <w:keepNext/>
        <w:widowControl/>
      </w:pPr>
      <w:r>
        <w:rPr>
          <w:rFonts w:cs="Arial"/>
        </w:rPr>
        <w:t>Unber</w:t>
      </w:r>
      <w:r>
        <w:rPr>
          <w:rFonts w:cs="Arial"/>
        </w:rPr>
        <w:t>ü</w:t>
      </w:r>
      <w:r>
        <w:rPr>
          <w:rFonts w:cs="Arial"/>
        </w:rPr>
        <w:t>hrt bleibt die Befugnis der Schulleiterin oder des Schulleiters, die Notengebung einer Lehrkraft zu beanstanden (</w:t>
      </w:r>
      <w:r>
        <w:rPr>
          <w:rFonts w:cs="Arial"/>
        </w:rPr>
        <w:t>§</w:t>
      </w:r>
      <w:r>
        <w:rPr>
          <w:rFonts w:cs="Arial"/>
        </w:rPr>
        <w:t xml:space="preserve"> 19 Absatz 4 ADO </w:t>
      </w:r>
      <w:r>
        <w:rPr>
          <w:rFonts w:cs="Arial"/>
        </w:rPr>
        <w:t>–</w:t>
      </w:r>
      <w:r>
        <w:rPr>
          <w:rFonts w:cs="Arial"/>
        </w:rPr>
        <w:t xml:space="preserve"> BASS 21 </w:t>
      </w:r>
      <w:r>
        <w:rPr>
          <w:rFonts w:cs="Arial"/>
        </w:rPr>
        <w:t>–</w:t>
      </w:r>
      <w:r>
        <w:rPr>
          <w:rFonts w:cs="Arial"/>
        </w:rPr>
        <w:t xml:space="preserve"> 02 Nr. 4).</w:t>
      </w:r>
      <w:r>
        <w:rPr>
          <w:rFonts w:cs="Arial"/>
        </w:rPr>
        <w:t>“</w:t>
      </w:r>
    </w:p>
    <w:p w14:paraId="677EB148" w14:textId="77777777" w:rsidR="00913879" w:rsidRDefault="00913879">
      <w:pPr>
        <w:pStyle w:val="V-Normaltext"/>
        <w:widowControl/>
      </w:pPr>
    </w:p>
    <w:p w14:paraId="0263FAD1" w14:textId="77777777" w:rsidR="00913879" w:rsidRDefault="00913879">
      <w:pPr>
        <w:pStyle w:val="V-Normaltext"/>
        <w:widowControl/>
        <w:rPr>
          <w:rFonts w:cs="Calibri"/>
        </w:rPr>
      </w:pPr>
    </w:p>
    <w:p w14:paraId="5099C75E" w14:textId="77777777" w:rsidR="00913879" w:rsidRDefault="00913879">
      <w:pPr>
        <w:pStyle w:val="V-Normaltext"/>
        <w:widowControl/>
        <w:jc w:val="right"/>
        <w:rPr>
          <w:rFonts w:cs="Calibri"/>
        </w:rPr>
      </w:pPr>
      <w:r>
        <w:t>ABl. NRW. 01/11 S. 42</w:t>
      </w:r>
    </w:p>
    <w:p w14:paraId="368237C5" w14:textId="77777777" w:rsidR="00913879" w:rsidRDefault="00913879">
      <w:pPr>
        <w:pStyle w:val="V-Normaltext"/>
        <w:widowControl/>
      </w:pPr>
    </w:p>
    <w:p w14:paraId="3CA24A26" w14:textId="77777777" w:rsidR="00913879" w:rsidRDefault="00913879">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93AA1" w14:textId="77777777" w:rsidR="00913879" w:rsidRDefault="00913879">
      <w:r>
        <w:separator/>
      </w:r>
    </w:p>
  </w:endnote>
  <w:endnote w:type="continuationSeparator" w:id="0">
    <w:p w14:paraId="726F361B" w14:textId="77777777" w:rsidR="00913879" w:rsidRDefault="0091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12B0D" w14:textId="77777777" w:rsidR="00913879" w:rsidRDefault="00913879">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34AD4EB7" w14:textId="77777777" w:rsidR="00913879" w:rsidRDefault="00913879">
    <w:pPr>
      <w:widowControl/>
      <w:spacing w:before="10" w:after="10" w:line="180" w:lineRule="exact"/>
    </w:pPr>
  </w:p>
  <w:p w14:paraId="77B196C6" w14:textId="77777777" w:rsidR="00913879" w:rsidRDefault="00913879">
    <w:pPr>
      <w:widowControl/>
      <w:spacing w:before="10" w:after="10" w:line="180" w:lineRule="exact"/>
      <w:rPr>
        <w:rFonts w:cs="Calibri"/>
      </w:rPr>
    </w:pPr>
  </w:p>
  <w:p w14:paraId="72F21107" w14:textId="77777777" w:rsidR="00913879" w:rsidRDefault="00913879">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48E41" w14:textId="77777777" w:rsidR="00913879" w:rsidRDefault="00913879">
      <w:pPr>
        <w:widowControl/>
        <w:rPr>
          <w:rFonts w:cs="Calibri"/>
          <w:sz w:val="2"/>
        </w:rPr>
      </w:pPr>
      <w:r>
        <w:separator/>
      </w:r>
    </w:p>
  </w:footnote>
  <w:footnote w:type="continuationSeparator" w:id="0">
    <w:p w14:paraId="15E96689" w14:textId="77777777" w:rsidR="00913879" w:rsidRDefault="0091387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F2FBE"/>
    <w:rsid w:val="00913879"/>
    <w:rsid w:val="00A339FA"/>
    <w:rsid w:val="00AF2F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08F7BC"/>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2028</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2024-09-10T02:13:00Z</dcterms:created>
  <dcterms:modified xsi:type="dcterms:W3CDTF">2024-09-10T02:13:00Z</dcterms:modified>
</cp:coreProperties>
</file>