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C20B2" w14:textId="77777777" w:rsidR="002D279D" w:rsidRDefault="002D279D">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83E7AA7"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31DF31D2" w14:textId="77777777" w:rsidR="002D279D" w:rsidRDefault="002D279D">
            <w:pPr>
              <w:pStyle w:val="V-Normaltext"/>
              <w:widowControl/>
              <w:spacing w:before="10" w:after="30" w:line="200" w:lineRule="exact"/>
              <w:rPr>
                <w:rFonts w:cs="Calibri"/>
              </w:rPr>
            </w:pPr>
            <w:r>
              <w:rPr>
                <w:b/>
              </w:rPr>
              <w:t>Englisch f</w:t>
            </w:r>
            <w:r>
              <w:rPr>
                <w:b/>
              </w:rPr>
              <w:t>ü</w:t>
            </w:r>
            <w:r>
              <w:rPr>
                <w:b/>
              </w:rPr>
              <w:t>r Migrantinnen und Migranten</w:t>
            </w:r>
          </w:p>
          <w:p w14:paraId="5A870101" w14:textId="77777777" w:rsidR="002D279D" w:rsidRDefault="002D279D">
            <w:pPr>
              <w:pStyle w:val="V-Normaltext"/>
              <w:widowControl/>
              <w:spacing w:before="10" w:after="30" w:line="200" w:lineRule="exact"/>
              <w:rPr>
                <w:rFonts w:cs="Calibri"/>
              </w:rPr>
            </w:pPr>
            <w:r>
              <w:t>Englischkenntnisse sind f</w:t>
            </w:r>
            <w:r>
              <w:t>ü</w:t>
            </w:r>
            <w:r>
              <w:t xml:space="preserve">r berufliche Chancen und die Teilnahme am privaten und </w:t>
            </w:r>
            <w:r>
              <w:t>ö</w:t>
            </w:r>
            <w:r>
              <w:t>ffentlichen Leben in Europa von gro</w:t>
            </w:r>
            <w:r>
              <w:t>ß</w:t>
            </w:r>
            <w:r>
              <w:t>er Bedeutung. Auch Sch</w:t>
            </w:r>
            <w:r>
              <w:t>ü</w:t>
            </w:r>
            <w:r>
              <w:t>lerinnen und Sch</w:t>
            </w:r>
            <w:r>
              <w:t>ü</w:t>
            </w:r>
            <w:r>
              <w:t>ler, die an Sprachfeststellungspr</w:t>
            </w:r>
            <w:r>
              <w:t>ü</w:t>
            </w:r>
            <w:r>
              <w:t>fungen an Stelle von Englisch teilnehmen, sollen die M</w:t>
            </w:r>
            <w:r>
              <w:t>ö</w:t>
            </w:r>
            <w:r>
              <w:t>glichkeit erhalten, im Rahmen ihrer Schulbildung Englischkenntnisse zu erwerben.</w:t>
            </w:r>
          </w:p>
        </w:tc>
      </w:tr>
    </w:tbl>
    <w:p w14:paraId="5FF412BC" w14:textId="77777777" w:rsidR="002D279D" w:rsidRDefault="002D279D">
      <w:pPr>
        <w:pStyle w:val="V-Normaltext"/>
        <w:widowControl/>
        <w:spacing w:before="10" w:after="50" w:line="190" w:lineRule="exact"/>
        <w:rPr>
          <w:rFonts w:cs="Calibri"/>
        </w:rPr>
      </w:pPr>
      <w:r>
        <w:rPr>
          <w:b/>
          <w:color w:val="666666"/>
          <w:sz w:val="18"/>
        </w:rPr>
        <w:t xml:space="preserve">Zu BASS 13 </w:t>
      </w:r>
      <w:r>
        <w:rPr>
          <w:b/>
          <w:color w:val="666666"/>
          <w:sz w:val="18"/>
        </w:rPr>
        <w:t>–</w:t>
      </w:r>
      <w:r>
        <w:rPr>
          <w:b/>
          <w:color w:val="666666"/>
          <w:sz w:val="18"/>
        </w:rPr>
        <w:t xml:space="preserve"> 61 Nr. 1</w:t>
      </w:r>
    </w:p>
    <w:p w14:paraId="317FADBC" w14:textId="77777777" w:rsidR="002D279D" w:rsidRDefault="002D279D">
      <w:pPr>
        <w:pStyle w:val="V-Bass-dcber"/>
        <w:widowControl/>
        <w:spacing w:before="10" w:after="10"/>
      </w:pPr>
      <w:r>
        <w:rPr>
          <w:rFonts w:cs="Arial"/>
        </w:rPr>
        <w:t>Richtlinien f</w:t>
      </w:r>
      <w:r>
        <w:rPr>
          <w:rFonts w:cs="Arial"/>
        </w:rPr>
        <w:t>ü</w:t>
      </w:r>
      <w:r>
        <w:rPr>
          <w:rFonts w:cs="Arial"/>
        </w:rPr>
        <w:t>r die Sprachpr</w:t>
      </w:r>
      <w:r>
        <w:rPr>
          <w:rFonts w:cs="Arial"/>
        </w:rPr>
        <w:t>ü</w:t>
      </w:r>
      <w:r>
        <w:rPr>
          <w:rFonts w:cs="Arial"/>
        </w:rPr>
        <w:t>fung</w:t>
      </w:r>
      <w:r>
        <w:rPr>
          <w:rFonts w:cs="Arial"/>
        </w:rPr>
        <w:br/>
      </w:r>
      <w:r>
        <w:rPr>
          <w:rFonts w:cs="Arial"/>
        </w:rPr>
        <w:t>(Feststellungspr</w:t>
      </w:r>
      <w:r>
        <w:rPr>
          <w:rFonts w:cs="Arial"/>
        </w:rPr>
        <w:t>ü</w:t>
      </w:r>
      <w:r>
        <w:rPr>
          <w:rFonts w:cs="Arial"/>
        </w:rPr>
        <w:t>fung) anstelle von</w:t>
      </w:r>
      <w:r>
        <w:rPr>
          <w:rFonts w:cs="Arial"/>
        </w:rPr>
        <w:br/>
        <w:t>Pflichtfremdsprachen oder Wahlpflichtfremdsprachen; Englischunterricht f</w:t>
      </w:r>
      <w:r>
        <w:rPr>
          <w:rFonts w:cs="Arial"/>
        </w:rPr>
        <w:t>ü</w:t>
      </w:r>
      <w:r>
        <w:rPr>
          <w:rFonts w:cs="Arial"/>
        </w:rPr>
        <w:t>r Sch</w:t>
      </w:r>
      <w:r>
        <w:rPr>
          <w:rFonts w:cs="Arial"/>
        </w:rPr>
        <w:t>ü</w:t>
      </w:r>
      <w:r>
        <w:rPr>
          <w:rFonts w:cs="Arial"/>
        </w:rPr>
        <w:t>lerinnen und Sch</w:t>
      </w:r>
      <w:r>
        <w:rPr>
          <w:rFonts w:cs="Arial"/>
        </w:rPr>
        <w:t>ü</w:t>
      </w:r>
      <w:r>
        <w:rPr>
          <w:rFonts w:cs="Arial"/>
        </w:rPr>
        <w:t>ler, die an Sprachfeststellungspr</w:t>
      </w:r>
      <w:r>
        <w:rPr>
          <w:rFonts w:cs="Arial"/>
        </w:rPr>
        <w:t>ü</w:t>
      </w:r>
      <w:r>
        <w:rPr>
          <w:rFonts w:cs="Arial"/>
        </w:rPr>
        <w:t>fungen teilnehmen</w:t>
      </w:r>
    </w:p>
    <w:p w14:paraId="0A38CD4E" w14:textId="77777777" w:rsidR="002D279D" w:rsidRDefault="002D279D">
      <w:pPr>
        <w:pStyle w:val="V-Normaltext"/>
        <w:widowControl/>
        <w:spacing w:before="10" w:after="90"/>
        <w:jc w:val="center"/>
        <w:rPr>
          <w:rFonts w:cs="Calibri"/>
        </w:rPr>
      </w:pPr>
      <w:r>
        <w:t>RdErl. d. Ministeriums f</w:t>
      </w:r>
      <w:r>
        <w:t>ü</w:t>
      </w:r>
      <w:r>
        <w:t>r Schule und Weiterbildung</w:t>
      </w:r>
      <w:r>
        <w:br/>
        <w:t xml:space="preserve">v. 18. 11. 2010 </w:t>
      </w:r>
      <w:r>
        <w:t>–</w:t>
      </w:r>
      <w:r>
        <w:t xml:space="preserve"> 522-6.03.02.04</w:t>
      </w:r>
    </w:p>
    <w:p w14:paraId="4028F22B" w14:textId="77777777" w:rsidR="002D279D" w:rsidRDefault="002D279D">
      <w:pPr>
        <w:pStyle w:val="V-Normaltext"/>
        <w:widowControl/>
        <w:spacing w:before="10" w:after="90"/>
        <w:rPr>
          <w:rFonts w:cs="Calibri"/>
        </w:rPr>
      </w:pPr>
      <w:r>
        <w:t xml:space="preserve">Bezug: RdErl. d. Kultusministeriums v. 10. 3. 1992 (BASS 13 </w:t>
      </w:r>
      <w:r>
        <w:t>–</w:t>
      </w:r>
      <w:r>
        <w:t xml:space="preserve"> 61 Nr. 1)</w:t>
      </w:r>
    </w:p>
    <w:p w14:paraId="7DDF245F" w14:textId="77777777" w:rsidR="002D279D" w:rsidRDefault="002D279D">
      <w:pPr>
        <w:pStyle w:val="V-Normaltext"/>
        <w:widowControl/>
        <w:rPr>
          <w:rFonts w:cs="Calibri"/>
        </w:rPr>
      </w:pPr>
      <w:r>
        <w:t xml:space="preserve">Nummer 10 des Bezugserlasses </w:t>
      </w:r>
      <w:r>
        <w:t>„</w:t>
      </w:r>
      <w:r>
        <w:t>Erg</w:t>
      </w:r>
      <w:r>
        <w:t>ä</w:t>
      </w:r>
      <w:r>
        <w:t>nzende Bestimmungen</w:t>
      </w:r>
      <w:r>
        <w:t>“</w:t>
      </w:r>
      <w:r>
        <w:t xml:space="preserve"> wird Nummer 11 (neu). Als neue Nummer 10 wird eingef</w:t>
      </w:r>
      <w:r>
        <w:t>ü</w:t>
      </w:r>
      <w:r>
        <w:t>gt:</w:t>
      </w:r>
    </w:p>
    <w:p w14:paraId="74835F06" w14:textId="77777777" w:rsidR="002D279D" w:rsidRDefault="002D279D">
      <w:pPr>
        <w:pStyle w:val="V-Zwischenfcberschrift01"/>
        <w:widowControl/>
        <w:rPr>
          <w:rFonts w:cs="Calibri"/>
        </w:rPr>
      </w:pPr>
      <w:r>
        <w:t>„</w:t>
      </w:r>
      <w:r>
        <w:t>10. Englisch f</w:t>
      </w:r>
      <w:r>
        <w:t>ü</w:t>
      </w:r>
      <w:r>
        <w:t>r Migrantinnen und Migranten</w:t>
      </w:r>
    </w:p>
    <w:p w14:paraId="6EE15599" w14:textId="77777777" w:rsidR="002D279D" w:rsidRDefault="002D279D">
      <w:pPr>
        <w:pStyle w:val="V-Haupttext1"/>
        <w:widowControl/>
        <w:ind w:left="454" w:hanging="454"/>
      </w:pPr>
      <w:r>
        <w:rPr>
          <w:rFonts w:cs="Arial"/>
        </w:rPr>
        <w:t>10.1</w:t>
      </w:r>
      <w:r>
        <w:rPr>
          <w:rFonts w:cs="Arial"/>
        </w:rPr>
        <w:tab/>
        <w:t>Sch</w:t>
      </w:r>
      <w:r>
        <w:rPr>
          <w:rFonts w:cs="Arial"/>
        </w:rPr>
        <w:t>ü</w:t>
      </w:r>
      <w:r>
        <w:rPr>
          <w:rFonts w:cs="Arial"/>
        </w:rPr>
        <w:t>lerinnen und Sch</w:t>
      </w:r>
      <w:r>
        <w:rPr>
          <w:rFonts w:cs="Arial"/>
        </w:rPr>
        <w:t>ü</w:t>
      </w:r>
      <w:r>
        <w:rPr>
          <w:rFonts w:cs="Arial"/>
        </w:rPr>
        <w:t>ler, die zum Erwerb von Berechtigungen und Abschl</w:t>
      </w:r>
      <w:r>
        <w:rPr>
          <w:rFonts w:cs="Arial"/>
        </w:rPr>
        <w:t>ü</w:t>
      </w:r>
      <w:r>
        <w:rPr>
          <w:rFonts w:cs="Arial"/>
        </w:rPr>
        <w:t>ssen zu einer Sprachfeststellungspr</w:t>
      </w:r>
      <w:r>
        <w:rPr>
          <w:rFonts w:cs="Arial"/>
        </w:rPr>
        <w:t>ü</w:t>
      </w:r>
      <w:r>
        <w:rPr>
          <w:rFonts w:cs="Arial"/>
        </w:rPr>
        <w:t>fung in der Amtssprache ihres Herkunftslandes an Stelle von Englisch zugelassen werden, erhalten in der aufnehmenden Schule die M</w:t>
      </w:r>
      <w:r>
        <w:rPr>
          <w:rFonts w:cs="Arial"/>
        </w:rPr>
        <w:t>ö</w:t>
      </w:r>
      <w:r>
        <w:rPr>
          <w:rFonts w:cs="Arial"/>
        </w:rPr>
        <w:t>glichkeit, Englischkenntnisse zu erwerben. Im Rahmen der M</w:t>
      </w:r>
      <w:r>
        <w:rPr>
          <w:rFonts w:cs="Arial"/>
        </w:rPr>
        <w:t>ö</w:t>
      </w:r>
      <w:r>
        <w:rPr>
          <w:rFonts w:cs="Arial"/>
        </w:rPr>
        <w:t>glichkeiten nehmen sie am Regelunterricht oder an einem den Regelunterricht erg</w:t>
      </w:r>
      <w:r>
        <w:rPr>
          <w:rFonts w:cs="Arial"/>
        </w:rPr>
        <w:t>ä</w:t>
      </w:r>
      <w:r>
        <w:rPr>
          <w:rFonts w:cs="Arial"/>
        </w:rPr>
        <w:t>nzenden Unterricht im Fach Englisch teil. Die Teilnahme am Englischunterricht wird auf den Zeugnissen der Sekundarstufe I unter Bemerkungen dokumentiert.</w:t>
      </w:r>
    </w:p>
    <w:p w14:paraId="559DC87D" w14:textId="77777777" w:rsidR="002D279D" w:rsidRDefault="002D279D">
      <w:pPr>
        <w:pStyle w:val="V-Haupttext1"/>
        <w:widowControl/>
        <w:ind w:left="454" w:hanging="454"/>
      </w:pPr>
      <w:r>
        <w:rPr>
          <w:rFonts w:cs="Arial"/>
        </w:rPr>
        <w:t>10.2</w:t>
      </w:r>
      <w:r>
        <w:rPr>
          <w:rFonts w:cs="Arial"/>
        </w:rPr>
        <w:tab/>
        <w:t>Am Ende der Sekundarstufe I erm</w:t>
      </w:r>
      <w:r>
        <w:rPr>
          <w:rFonts w:cs="Arial"/>
        </w:rPr>
        <w:t>ö</w:t>
      </w:r>
      <w:r>
        <w:rPr>
          <w:rFonts w:cs="Arial"/>
        </w:rPr>
        <w:t>glicht die Schule diesen Sch</w:t>
      </w:r>
      <w:r>
        <w:rPr>
          <w:rFonts w:cs="Arial"/>
        </w:rPr>
        <w:t>ü</w:t>
      </w:r>
      <w:r>
        <w:rPr>
          <w:rFonts w:cs="Arial"/>
        </w:rPr>
        <w:t>lerinnen und Sch</w:t>
      </w:r>
      <w:r>
        <w:rPr>
          <w:rFonts w:cs="Arial"/>
        </w:rPr>
        <w:t>ü</w:t>
      </w:r>
      <w:r>
        <w:rPr>
          <w:rFonts w:cs="Arial"/>
        </w:rPr>
        <w:t>lern, ggf. durch Nutzen von Pr</w:t>
      </w:r>
      <w:r>
        <w:rPr>
          <w:rFonts w:cs="Arial"/>
        </w:rPr>
        <w:t>ü</w:t>
      </w:r>
      <w:r>
        <w:rPr>
          <w:rFonts w:cs="Arial"/>
        </w:rPr>
        <w:t>fungsunterlagen benachbarter Schulen anderer Schulformen, an der Zentralen Pr</w:t>
      </w:r>
      <w:r>
        <w:rPr>
          <w:rFonts w:cs="Arial"/>
        </w:rPr>
        <w:t>ü</w:t>
      </w:r>
      <w:r>
        <w:rPr>
          <w:rFonts w:cs="Arial"/>
        </w:rPr>
        <w:t>fung Englisch zum mittleren Schulabschluss (Fachoberschulreife) oder zum Hauptschulabschluss nach Klasse 10 teilzunehmen.</w:t>
      </w:r>
    </w:p>
    <w:p w14:paraId="212151A2" w14:textId="77777777" w:rsidR="002D279D" w:rsidRDefault="002D279D">
      <w:pPr>
        <w:pStyle w:val="V-Haupttext1"/>
        <w:widowControl/>
        <w:ind w:left="454" w:hanging="454"/>
      </w:pPr>
      <w:r>
        <w:rPr>
          <w:rFonts w:cs="Arial"/>
        </w:rPr>
        <w:t>10.3</w:t>
      </w:r>
      <w:r>
        <w:rPr>
          <w:rFonts w:cs="Arial"/>
        </w:rPr>
        <w:tab/>
        <w:t>Bei Erreichen einer mindestens ausreichenden Gesamtnote auf dem Niveau des Hauptschulabschlusses nach Klasse 10 kann auf dem Zeugnis unter Bemerkungen das Referenzniveau A2 des Gemeinsamen europ</w:t>
      </w:r>
      <w:r>
        <w:rPr>
          <w:rFonts w:cs="Arial"/>
        </w:rPr>
        <w:t>ä</w:t>
      </w:r>
      <w:r>
        <w:rPr>
          <w:rFonts w:cs="Arial"/>
        </w:rPr>
        <w:t>ischen Referenzrahmens f</w:t>
      </w:r>
      <w:r>
        <w:rPr>
          <w:rFonts w:cs="Arial"/>
        </w:rPr>
        <w:t>ü</w:t>
      </w:r>
      <w:r>
        <w:rPr>
          <w:rFonts w:cs="Arial"/>
        </w:rPr>
        <w:t>r Sprachen (GeR) bescheinigt werden. Bei Erreichen einer mindestens ausreichenden Gesamtnote auf dem Niveau des mittleren Schulabschlusses (Fachoberschulreife) kann auf dem Zeugnis unter Bemerkungen das Referenzniveau B1 (GeR) bescheinigt und Englisch als fortgef</w:t>
      </w:r>
      <w:r>
        <w:rPr>
          <w:rFonts w:cs="Arial"/>
        </w:rPr>
        <w:t>ü</w:t>
      </w:r>
      <w:r>
        <w:rPr>
          <w:rFonts w:cs="Arial"/>
        </w:rPr>
        <w:t>hrte Fremdsprache in der Sekundarstufe II belegt werden.</w:t>
      </w:r>
    </w:p>
    <w:p w14:paraId="16456EC0" w14:textId="77777777" w:rsidR="002D279D" w:rsidRDefault="002D279D">
      <w:pPr>
        <w:pStyle w:val="V-Haupttext1"/>
        <w:widowControl/>
        <w:ind w:left="454" w:hanging="454"/>
      </w:pPr>
      <w:r>
        <w:rPr>
          <w:rFonts w:cs="Arial"/>
        </w:rPr>
        <w:t>10.4</w:t>
      </w:r>
      <w:r>
        <w:rPr>
          <w:rFonts w:cs="Arial"/>
        </w:rPr>
        <w:tab/>
        <w:t>Die in der Zentralen Pr</w:t>
      </w:r>
      <w:r>
        <w:rPr>
          <w:rFonts w:cs="Arial"/>
        </w:rPr>
        <w:t>ü</w:t>
      </w:r>
      <w:r>
        <w:rPr>
          <w:rFonts w:cs="Arial"/>
        </w:rPr>
        <w:t xml:space="preserve">fung erreichte Note wird nicht in die Entscheidung </w:t>
      </w:r>
      <w:r>
        <w:rPr>
          <w:rFonts w:cs="Arial"/>
        </w:rPr>
        <w:t>ü</w:t>
      </w:r>
      <w:r>
        <w:rPr>
          <w:rFonts w:cs="Arial"/>
        </w:rPr>
        <w:t>ber die Versetzung oder die Vergabe der Berechtigung zum Besuch der gymnasialen Oberstufe einbezogen. In der Einf</w:t>
      </w:r>
      <w:r>
        <w:rPr>
          <w:rFonts w:cs="Arial"/>
        </w:rPr>
        <w:t>ü</w:t>
      </w:r>
      <w:r>
        <w:rPr>
          <w:rFonts w:cs="Arial"/>
        </w:rPr>
        <w:t>hrungsphase der gymnasialen Oberstufe muss ggf. eine weitere Fremdsprache fortgef</w:t>
      </w:r>
      <w:r>
        <w:rPr>
          <w:rFonts w:cs="Arial"/>
        </w:rPr>
        <w:t>ü</w:t>
      </w:r>
      <w:r>
        <w:rPr>
          <w:rFonts w:cs="Arial"/>
        </w:rPr>
        <w:t>hrt oder durch eine Sprachfeststellungspr</w:t>
      </w:r>
      <w:r>
        <w:rPr>
          <w:rFonts w:cs="Arial"/>
        </w:rPr>
        <w:t>ü</w:t>
      </w:r>
      <w:r>
        <w:rPr>
          <w:rFonts w:cs="Arial"/>
        </w:rPr>
        <w:t>fung bescheinigt werden.</w:t>
      </w:r>
      <w:r>
        <w:rPr>
          <w:rFonts w:cs="Arial"/>
        </w:rPr>
        <w:t>“</w:t>
      </w:r>
    </w:p>
    <w:p w14:paraId="00B66663" w14:textId="77777777" w:rsidR="002D279D" w:rsidRDefault="002D279D">
      <w:pPr>
        <w:pStyle w:val="V-Normaltext"/>
        <w:widowControl/>
      </w:pPr>
    </w:p>
    <w:p w14:paraId="7082A500" w14:textId="77777777" w:rsidR="002D279D" w:rsidRDefault="002D279D">
      <w:pPr>
        <w:pStyle w:val="V-Normaltext"/>
        <w:widowControl/>
        <w:jc w:val="right"/>
      </w:pPr>
      <w:r>
        <w:rPr>
          <w:rFonts w:cs="Calibri"/>
        </w:rPr>
        <w:t>ABl. NRW. 12/10 S. 629</w:t>
      </w:r>
    </w:p>
    <w:p w14:paraId="5F00E450" w14:textId="77777777" w:rsidR="002D279D" w:rsidRDefault="002D279D">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23E42" w14:textId="77777777" w:rsidR="002D279D" w:rsidRDefault="002D279D">
      <w:r>
        <w:separator/>
      </w:r>
    </w:p>
  </w:endnote>
  <w:endnote w:type="continuationSeparator" w:id="0">
    <w:p w14:paraId="344DA3FC" w14:textId="77777777" w:rsidR="002D279D" w:rsidRDefault="002D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55589" w14:textId="77777777" w:rsidR="002D279D" w:rsidRDefault="002D279D">
    <w:pPr>
      <w:widowControl/>
      <w:rPr>
        <w:rFonts w:cs="Calibri"/>
      </w:rPr>
    </w:pPr>
    <w:r>
      <w:t>©</w:t>
    </w:r>
    <w:r>
      <w:t xml:space="preserve"> Ritterbach Verlag GmbH</w:t>
    </w:r>
  </w:p>
  <w:p w14:paraId="5F5F6107" w14:textId="77777777" w:rsidR="002D279D" w:rsidRDefault="002D279D">
    <w:pPr>
      <w:widowControl/>
      <w:spacing w:before="10" w:after="10" w:line="180" w:lineRule="exact"/>
    </w:pPr>
  </w:p>
  <w:p w14:paraId="691A37E9" w14:textId="77777777" w:rsidR="002D279D" w:rsidRDefault="002D279D">
    <w:pPr>
      <w:widowControl/>
      <w:spacing w:before="10" w:after="10" w:line="180" w:lineRule="exact"/>
      <w:rPr>
        <w:rFonts w:cs="Calibri"/>
      </w:rPr>
    </w:pPr>
  </w:p>
  <w:p w14:paraId="2DDFD4D7" w14:textId="77777777" w:rsidR="002D279D" w:rsidRDefault="002D279D">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FB977" w14:textId="77777777" w:rsidR="002D279D" w:rsidRDefault="002D279D">
      <w:pPr>
        <w:widowControl/>
        <w:rPr>
          <w:rFonts w:cs="Calibri"/>
          <w:sz w:val="2"/>
        </w:rPr>
      </w:pPr>
      <w:r>
        <w:separator/>
      </w:r>
    </w:p>
  </w:footnote>
  <w:footnote w:type="continuationSeparator" w:id="0">
    <w:p w14:paraId="3CC9021D" w14:textId="77777777" w:rsidR="002D279D" w:rsidRDefault="002D279D">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A3954"/>
    <w:rsid w:val="002D279D"/>
    <w:rsid w:val="00A339FA"/>
    <w:rsid w:val="00AA39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A00AD6"/>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2321</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2024-09-10T02:13:00Z</dcterms:created>
  <dcterms:modified xsi:type="dcterms:W3CDTF">2024-09-10T02:13:00Z</dcterms:modified>
</cp:coreProperties>
</file>