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1D819" w14:textId="77777777" w:rsidR="00FD7450" w:rsidRDefault="00FD7450">
      <w:pPr>
        <w:widowControl/>
        <w:tabs>
          <w:tab w:val="left" w:pos="4876"/>
        </w:tabs>
        <w:spacing w:before="10" w:after="50" w:line="180" w:lineRule="exact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31 Nr. 30.2</w:t>
      </w:r>
      <w:r>
        <w:rPr>
          <w:rFonts w:ascii="Arial" w:hAnsi="Arial" w:cs="Calibri"/>
          <w:b/>
          <w:sz w:val="18"/>
        </w:rPr>
        <w:t>*</w:t>
      </w:r>
    </w:p>
    <w:p w14:paraId="615C28E5" w14:textId="77777777" w:rsidR="00FD7450" w:rsidRDefault="00FD7450">
      <w:pPr>
        <w:pStyle w:val="V-Bass-dcber"/>
        <w:widowControl/>
        <w:spacing w:before="10" w:after="10"/>
        <w:rPr>
          <w:rFonts w:cs="Arial"/>
        </w:rPr>
      </w:pPr>
      <w:r>
        <w:t>Pr</w:t>
      </w:r>
      <w:r>
        <w:t>ü</w:t>
      </w:r>
      <w:r>
        <w:t>fungsanforderungen</w:t>
      </w:r>
      <w:r>
        <w:br/>
        <w:t>und Aufgabenbeispiele f</w:t>
      </w:r>
      <w:r>
        <w:t>ü</w:t>
      </w:r>
      <w:r>
        <w:t>r die Bewertung</w:t>
      </w:r>
      <w:r>
        <w:br/>
        <w:t>der sportpraktischen Leistungen im Rahmen</w:t>
      </w:r>
      <w:r>
        <w:br/>
        <w:t>der Fachpr</w:t>
      </w:r>
      <w:r>
        <w:t>ü</w:t>
      </w:r>
      <w:r>
        <w:t>fung Sport als Abiturpr</w:t>
      </w:r>
      <w:r>
        <w:t>ü</w:t>
      </w:r>
      <w:r>
        <w:t>fungsfach</w:t>
      </w:r>
    </w:p>
    <w:p w14:paraId="2799D606" w14:textId="77777777" w:rsidR="00FD7450" w:rsidRDefault="00FD7450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3. 8. 2010 </w:t>
      </w:r>
      <w:r>
        <w:t>–</w:t>
      </w:r>
      <w:r>
        <w:t xml:space="preserve"> 521-6.08.03.08-89398</w:t>
      </w:r>
    </w:p>
    <w:p w14:paraId="53B46F2F" w14:textId="77777777" w:rsidR="00FD7450" w:rsidRDefault="00FD7450">
      <w:pPr>
        <w:pStyle w:val="V-NummerListe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4C1A3118" w14:textId="77777777" w:rsidR="00FD7450" w:rsidRDefault="00FD7450">
      <w:pPr>
        <w:pStyle w:val="V-Haupttext3"/>
        <w:widowControl/>
        <w:rPr>
          <w:rFonts w:cs="Arial"/>
        </w:rPr>
      </w:pPr>
      <w:r>
        <w:rPr>
          <w:rFonts w:cs="Arial"/>
        </w:rPr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>fung in der gymnasialen Oberstufe (APO-GOSt) in der Fassung zuletzt ge</w:t>
      </w:r>
      <w:r>
        <w:rPr>
          <w:rFonts w:cs="Arial"/>
        </w:rPr>
        <w:t>ä</w:t>
      </w:r>
      <w:r>
        <w:rPr>
          <w:rFonts w:cs="Arial"/>
        </w:rPr>
        <w:t>ndert durch Verordnung vom 12. M</w:t>
      </w:r>
      <w:r>
        <w:rPr>
          <w:rFonts w:cs="Arial"/>
        </w:rPr>
        <w:t>ä</w:t>
      </w:r>
      <w:r>
        <w:rPr>
          <w:rFonts w:cs="Arial"/>
        </w:rPr>
        <w:t>rz 2009 (</w:t>
      </w:r>
      <w:r>
        <w:t xml:space="preserve">BASS 13 </w:t>
      </w:r>
      <w:r>
        <w:t>–</w:t>
      </w:r>
      <w:r>
        <w:t xml:space="preserve"> 32 Nr. 3.1)</w:t>
      </w:r>
    </w:p>
    <w:p w14:paraId="23DA4973" w14:textId="77777777" w:rsidR="00FD7450" w:rsidRDefault="00FD7450">
      <w:pPr>
        <w:pStyle w:val="V-Haupttext3"/>
        <w:widowControl/>
        <w:ind w:left="907" w:hanging="907"/>
      </w:pPr>
      <w:r>
        <w:t>2.</w:t>
      </w:r>
      <w:r>
        <w:tab/>
        <w:t>Richtlinien und Lehrpl</w:t>
      </w:r>
      <w:r>
        <w:t>ä</w:t>
      </w:r>
      <w:r>
        <w:t xml:space="preserve">ne Sport vom 1. 8. 1999; Sekundarstufe II </w:t>
      </w:r>
      <w:r>
        <w:t>–</w:t>
      </w:r>
      <w:r>
        <w:t xml:space="preserve"> Gymnasium/Gesamtschule; (</w:t>
      </w:r>
      <w:r>
        <w:rPr>
          <w:rFonts w:cs="Arial"/>
        </w:rPr>
        <w:t xml:space="preserve">BASS 15 </w:t>
      </w:r>
      <w:r>
        <w:rPr>
          <w:rFonts w:cs="Arial"/>
        </w:rPr>
        <w:t>–</w:t>
      </w:r>
      <w:r>
        <w:rPr>
          <w:rFonts w:cs="Arial"/>
        </w:rPr>
        <w:t xml:space="preserve"> 31 Nr. 30) </w:t>
      </w:r>
    </w:p>
    <w:p w14:paraId="0840918E" w14:textId="77777777" w:rsidR="00FD7450" w:rsidRDefault="00FD7450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RdErl. vom 1. 5. 2009; Sport als 4. Fach der Abiturpr</w:t>
      </w:r>
      <w:r>
        <w:rPr>
          <w:rFonts w:cs="Arial"/>
        </w:rPr>
        <w:t>ü</w:t>
      </w:r>
      <w:r>
        <w:rPr>
          <w:rFonts w:cs="Arial"/>
        </w:rPr>
        <w:t>fung (</w:t>
      </w:r>
      <w:r>
        <w:t xml:space="preserve">BASS 13 </w:t>
      </w:r>
      <w:r>
        <w:t>–</w:t>
      </w:r>
      <w:r>
        <w:t xml:space="preserve"> 32 Nr. 9)</w:t>
      </w:r>
    </w:p>
    <w:p w14:paraId="301CA0B8" w14:textId="77777777" w:rsidR="00FD7450" w:rsidRDefault="00FD7450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gymnasiale Oberstufe des Gymnasiums und der Gesamtschule in Nordrhein-Westfalen werden hiermit die Pr</w:t>
      </w:r>
      <w:r>
        <w:rPr>
          <w:rFonts w:cs="Calibri"/>
        </w:rPr>
        <w:t>ü</w:t>
      </w:r>
      <w:r>
        <w:rPr>
          <w:rFonts w:cs="Calibri"/>
        </w:rPr>
        <w:t>fungsanforderungen und Aufgabenbeispiele f</w:t>
      </w:r>
      <w:r>
        <w:rPr>
          <w:rFonts w:cs="Calibri"/>
        </w:rPr>
        <w:t>ü</w:t>
      </w:r>
      <w:r>
        <w:rPr>
          <w:rFonts w:cs="Calibri"/>
        </w:rPr>
        <w:t>r die Bewertung der sportpraktischen Leistungen im Abitur festgesetzt.</w:t>
      </w:r>
    </w:p>
    <w:p w14:paraId="554E8C28" w14:textId="77777777" w:rsidR="00FD7450" w:rsidRDefault="00FD7450">
      <w:pPr>
        <w:pStyle w:val="V-Normaltext"/>
        <w:widowControl/>
      </w:pPr>
      <w:r>
        <w:rPr>
          <w:rFonts w:cs="Calibri"/>
        </w:rPr>
        <w:t>Die Regelungen gelten f</w:t>
      </w:r>
      <w:r>
        <w:rPr>
          <w:rFonts w:cs="Calibri"/>
        </w:rPr>
        <w:t>ü</w:t>
      </w:r>
      <w:r>
        <w:rPr>
          <w:rFonts w:cs="Calibri"/>
        </w:rPr>
        <w:t xml:space="preserve">r die Bewertung der sportpraktischen Leistun-gen im Abitur im Grund- und im Leistungskurs. </w:t>
      </w:r>
    </w:p>
    <w:p w14:paraId="4163C827" w14:textId="77777777" w:rsidR="00FD7450" w:rsidRDefault="00FD7450">
      <w:pPr>
        <w:pStyle w:val="V-Normaltext"/>
        <w:widowControl/>
      </w:pPr>
      <w:r>
        <w:rPr>
          <w:rFonts w:cs="Calibri"/>
        </w:rPr>
        <w:t>Sie treten am 1. August 2011, beginnend mit der Qualifikationsphase, in Kraft (erstmalig Abitur 2013). Sie gelten demnach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gymnasialen Bildungsgangs, die ab dem Schuljahr 2010/11 in die gymnasiale Oberstufe eintreten.</w:t>
      </w:r>
    </w:p>
    <w:p w14:paraId="2C02500B" w14:textId="77777777" w:rsidR="00FD7450" w:rsidRDefault="00FD7450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als Heft 4734/2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FC58199" w14:textId="77777777" w:rsidR="00FD7450" w:rsidRDefault="00FD7450">
      <w:pPr>
        <w:pStyle w:val="V-Normaltext"/>
        <w:widowControl/>
      </w:pPr>
      <w:r>
        <w:rPr>
          <w:rFonts w:cs="Calibri"/>
        </w:rPr>
        <w:t>Abweichend vom Lehrplan Sport, Sekundarstufe II, 1999 (vgl. 2. Bezug) gelten die in der Anlage ver</w:t>
      </w:r>
      <w:r>
        <w:rPr>
          <w:rFonts w:cs="Calibri"/>
        </w:rPr>
        <w:t>ä</w:t>
      </w:r>
      <w:r>
        <w:rPr>
          <w:rFonts w:cs="Calibri"/>
        </w:rPr>
        <w:t>nderten Pr</w:t>
      </w:r>
      <w:r>
        <w:rPr>
          <w:rFonts w:cs="Calibri"/>
        </w:rPr>
        <w:t>ü</w:t>
      </w:r>
      <w:r>
        <w:rPr>
          <w:rFonts w:cs="Calibri"/>
        </w:rPr>
        <w:t>fungsinhalte in den Bewe-gungsfeldern und Sportbereichen Leichtathletik (Streichung H</w:t>
      </w:r>
      <w:r>
        <w:rPr>
          <w:rFonts w:cs="Calibri"/>
        </w:rPr>
        <w:t>ü</w:t>
      </w:r>
      <w:r>
        <w:rPr>
          <w:rFonts w:cs="Calibri"/>
        </w:rPr>
        <w:t xml:space="preserve">rden-sprint) und Schwimmen (Ausweitung Sportschwimmen, Aufnahme Wasserspringen) und zur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der Ausdauerleistungsf</w:t>
      </w:r>
      <w:r>
        <w:rPr>
          <w:rFonts w:cs="Calibri"/>
        </w:rPr>
        <w:t>ä</w:t>
      </w:r>
      <w:r>
        <w:rPr>
          <w:rFonts w:cs="Calibri"/>
        </w:rPr>
        <w:t>higkeit (800 m Schwimmen).</w:t>
      </w:r>
    </w:p>
    <w:p w14:paraId="0709AEFD" w14:textId="77777777" w:rsidR="00FD7450" w:rsidRDefault="00FD7450">
      <w:pPr>
        <w:pStyle w:val="V-Normaltext"/>
        <w:widowControl/>
      </w:pPr>
      <w:r>
        <w:rPr>
          <w:rFonts w:cs="Calibri"/>
        </w:rPr>
        <w:t xml:space="preserve">Die bisherige Anlage zum Lehrplan Sport vom 28. 6. 2000 (BASS 15 </w:t>
      </w:r>
      <w:r>
        <w:rPr>
          <w:rFonts w:cs="Calibri"/>
        </w:rPr>
        <w:t>–</w:t>
      </w:r>
      <w:r>
        <w:rPr>
          <w:rFonts w:cs="Calibri"/>
        </w:rPr>
        <w:t xml:space="preserve"> 31 Nr. 30.2) zu Pr</w:t>
      </w:r>
      <w:r>
        <w:rPr>
          <w:rFonts w:cs="Calibri"/>
        </w:rPr>
        <w:t>ü</w:t>
      </w:r>
      <w:r>
        <w:rPr>
          <w:rFonts w:cs="Calibri"/>
        </w:rPr>
        <w:t>fungsanforderungen und Aufgabenbeispielen f</w:t>
      </w:r>
      <w:r>
        <w:rPr>
          <w:rFonts w:cs="Calibri"/>
        </w:rPr>
        <w:t>ü</w:t>
      </w:r>
      <w:r>
        <w:rPr>
          <w:rFonts w:cs="Calibri"/>
        </w:rPr>
        <w:t>r die Bewertung der sportpraktischen Leistungen im Rahmen der Fachpr</w:t>
      </w:r>
      <w:r>
        <w:rPr>
          <w:rFonts w:cs="Calibri"/>
        </w:rPr>
        <w:t>ü</w:t>
      </w:r>
      <w:r>
        <w:rPr>
          <w:rFonts w:cs="Calibri"/>
        </w:rPr>
        <w:t>fung Sport als zweitem Abiturfach tritt zum 1. August 2011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198AE2AD" w14:textId="77777777" w:rsidR="00FD7450" w:rsidRDefault="00FD7450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0026B442" w14:textId="77777777" w:rsidR="00FD7450" w:rsidRDefault="00FD7450">
      <w:pPr>
        <w:pStyle w:val="V-Normaltext"/>
        <w:widowControl/>
      </w:pPr>
    </w:p>
    <w:p w14:paraId="67DDFE4C" w14:textId="77777777" w:rsidR="00FD7450" w:rsidRDefault="00FD7450">
      <w:pPr>
        <w:pStyle w:val="V-Normaltext"/>
        <w:widowControl/>
        <w:jc w:val="right"/>
      </w:pPr>
      <w:r>
        <w:rPr>
          <w:rFonts w:cs="Calibri"/>
        </w:rPr>
        <w:t>ABl. NRW. 10/10 S. 522</w:t>
      </w:r>
    </w:p>
    <w:p w14:paraId="4A719DE6" w14:textId="77777777" w:rsidR="00FD7450" w:rsidRDefault="00FD7450">
      <w:pPr>
        <w:pStyle w:val="V-Normaltext"/>
        <w:widowControl/>
        <w:rPr>
          <w:rFonts w:cs="Calibri"/>
        </w:rPr>
      </w:pPr>
    </w:p>
    <w:p w14:paraId="03C36530" w14:textId="77777777" w:rsidR="00FD7450" w:rsidRDefault="00FD745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10BC71" w14:textId="77777777" w:rsidR="00FD7450" w:rsidRDefault="00FD7450">
      <w:r>
        <w:separator/>
      </w:r>
    </w:p>
  </w:endnote>
  <w:endnote w:type="continuationSeparator" w:id="0">
    <w:p w14:paraId="4B91331B" w14:textId="77777777" w:rsidR="00FD7450" w:rsidRDefault="00FD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FBB3A" w14:textId="77777777" w:rsidR="00FD7450" w:rsidRDefault="00FD745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9A76D" w14:textId="77777777" w:rsidR="00FD7450" w:rsidRDefault="00FD745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DCBC33B" w14:textId="77777777" w:rsidR="00FD7450" w:rsidRDefault="00FD745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5969"/>
    <w:rsid w:val="00A339FA"/>
    <w:rsid w:val="00AD5969"/>
    <w:rsid w:val="00FD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4581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