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2184" w:rsidRDefault="00E92184">
      <w:pPr>
        <w:pStyle w:val="Bass-Nr"/>
        <w:keepNext/>
        <w:rPr>
          <w:rFonts w:cs="Calibri"/>
        </w:rPr>
      </w:pPr>
      <w:r>
        <w:t>21-25 Nr. 6</w:t>
      </w:r>
    </w:p>
    <w:p w:rsidR="00E92184" w:rsidRDefault="00E92184">
      <w:pPr>
        <w:pStyle w:val="RVueberschrift1100fz"/>
        <w:keepNext/>
        <w:keepLines/>
        <w:rPr>
          <w:rFonts w:cs="Calibri"/>
        </w:rPr>
      </w:pPr>
      <w:r>
        <w:t>Nachversicherung f</w:t>
      </w:r>
      <w:r>
        <w:t>ü</w:t>
      </w:r>
      <w:r>
        <w:t xml:space="preserve">r ohne </w:t>
      </w:r>
      <w:r>
        <w:rPr>
          <w:rFonts w:cs="Calibri"/>
        </w:rPr>
        <w:br/>
      </w:r>
      <w:r>
        <w:t>Dienstbez</w:t>
      </w:r>
      <w:r>
        <w:t>ü</w:t>
      </w:r>
      <w:r>
        <w:t xml:space="preserve">ge beurlaubte Beamtinnen und Beamte </w:t>
      </w:r>
      <w:r>
        <w:rPr>
          <w:rFonts w:cs="Calibri"/>
        </w:rPr>
        <w:br/>
      </w:r>
      <w:r>
        <w:t xml:space="preserve">in der gesetzlichen Rentenversicherung; </w:t>
      </w:r>
      <w:r>
        <w:rPr>
          <w:rFonts w:cs="Calibri"/>
        </w:rPr>
        <w:br/>
      </w:r>
      <w:r>
        <w:t>Zeiten des Auslandsschuldienstes</w:t>
      </w:r>
    </w:p>
    <w:p w:rsidR="00E92184" w:rsidRDefault="00E92184">
      <w:pPr>
        <w:pStyle w:val="RVueberschrift285nz"/>
        <w:keepNext/>
        <w:keepLines/>
        <w:rPr>
          <w:rFonts w:cs="Calibri"/>
        </w:rPr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rPr>
          <w:rFonts w:cs="Calibri"/>
        </w:rPr>
        <w:br/>
      </w:r>
      <w:r>
        <w:t>v</w:t>
      </w:r>
      <w:r>
        <w:rPr>
          <w:rFonts w:cs="Calibri"/>
        </w:rPr>
        <w:t>.</w:t>
      </w:r>
      <w:r>
        <w:t xml:space="preserve"> 06</w:t>
      </w:r>
      <w:r>
        <w:rPr>
          <w:rFonts w:cs="Calibri"/>
        </w:rPr>
        <w:t>.</w:t>
      </w:r>
      <w:r>
        <w:t>05</w:t>
      </w:r>
      <w:r>
        <w:rPr>
          <w:rFonts w:cs="Calibri"/>
        </w:rPr>
        <w:t>.</w:t>
      </w:r>
      <w:r>
        <w:t xml:space="preserve">1983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216</w:t>
      </w:r>
      <w:r>
        <w:rPr>
          <w:rFonts w:cs="Calibri"/>
        </w:rPr>
        <w:t>)</w:t>
      </w:r>
      <w:r>
        <w:rPr>
          <w:rStyle w:val="Funotenzeichen"/>
          <w:rFonts w:ascii="Arial" w:hAnsi="Arial" w:cs="Arial"/>
          <w:sz w:val="17"/>
        </w:rPr>
        <w:footnoteReference w:id="1"/>
      </w:r>
    </w:p>
    <w:p w:rsidR="00E92184" w:rsidRDefault="00E92184">
      <w:pPr>
        <w:pStyle w:val="RVfliesstext175nb"/>
        <w:widowControl/>
      </w:pPr>
      <w:r>
        <w:rPr>
          <w:rFonts w:cs="Arial"/>
        </w:rPr>
        <w:t>Werden Beamtinnen und Beamte unter Wegfall der Dienstbez</w:t>
      </w:r>
      <w:r>
        <w:rPr>
          <w:rFonts w:cs="Arial"/>
        </w:rPr>
        <w:t>ü</w:t>
      </w:r>
      <w:r>
        <w:rPr>
          <w:rFonts w:cs="Arial"/>
        </w:rPr>
        <w:t>ge zur Wahrnehmung einer Lehrt</w:t>
      </w:r>
      <w:r>
        <w:rPr>
          <w:rFonts w:cs="Arial"/>
        </w:rPr>
        <w:t>ä</w:t>
      </w:r>
      <w:r>
        <w:rPr>
          <w:rFonts w:cs="Arial"/>
        </w:rPr>
        <w:t>tigkeit im Auslandsschuldienst beurlaubt, wird die Zeit der Beurlaubung in der Regel als ruhegehaltf</w:t>
      </w:r>
      <w:r>
        <w:rPr>
          <w:rFonts w:cs="Arial"/>
        </w:rPr>
        <w:t>ä</w:t>
      </w:r>
      <w:r>
        <w:rPr>
          <w:rFonts w:cs="Arial"/>
        </w:rPr>
        <w:t>hige Dienstzeit in ihrer sp</w:t>
      </w:r>
      <w:r>
        <w:rPr>
          <w:rFonts w:cs="Arial"/>
        </w:rPr>
        <w:t>ä</w:t>
      </w:r>
      <w:r>
        <w:rPr>
          <w:rFonts w:cs="Arial"/>
        </w:rPr>
        <w:t>teren Versorgung ber</w:t>
      </w:r>
      <w:r>
        <w:rPr>
          <w:rFonts w:cs="Arial"/>
        </w:rPr>
        <w:t>ü</w:t>
      </w:r>
      <w:r>
        <w:rPr>
          <w:rFonts w:cs="Arial"/>
        </w:rPr>
        <w:t>cksichtigt.</w:t>
      </w:r>
    </w:p>
    <w:p w:rsidR="00E92184" w:rsidRDefault="00E92184">
      <w:pPr>
        <w:pStyle w:val="RVfliesstext175nb"/>
        <w:widowControl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den Fall des unversorgten Ausscheidens aus dem Beamtenverh</w:t>
      </w:r>
      <w:r>
        <w:rPr>
          <w:rFonts w:cs="Arial"/>
        </w:rPr>
        <w:t>ä</w:t>
      </w:r>
      <w:r>
        <w:rPr>
          <w:rFonts w:cs="Arial"/>
        </w:rPr>
        <w:t>ltnis wird wegen der ggf. in Betracht kommenden Einbeziehung der im Auslandsschuldienst verbrachten Zeit in die Nachversicherung zur gesetzlichen Rentenversicherung auf die Ausf</w:t>
      </w:r>
      <w:r>
        <w:rPr>
          <w:rFonts w:cs="Arial"/>
        </w:rPr>
        <w:t>ü</w:t>
      </w:r>
      <w:r>
        <w:rPr>
          <w:rFonts w:cs="Arial"/>
        </w:rPr>
        <w:t>hrungen zu den nachstehenden Fallgestaltungen hingewiesen:</w:t>
      </w:r>
    </w:p>
    <w:p w:rsidR="00E92184" w:rsidRDefault="00E92184">
      <w:pPr>
        <w:pStyle w:val="RVfliesstext175nb"/>
        <w:widowControl/>
      </w:pPr>
      <w:r>
        <w:rPr>
          <w:rFonts w:cs="Arial"/>
        </w:rPr>
        <w:t>a) Lehrkr</w:t>
      </w:r>
      <w:r>
        <w:rPr>
          <w:rFonts w:cs="Arial"/>
        </w:rPr>
        <w:t>ä</w:t>
      </w:r>
      <w:r>
        <w:rPr>
          <w:rFonts w:cs="Arial"/>
        </w:rPr>
        <w:t>fte, die im Auftrag des Ausw</w:t>
      </w:r>
      <w:r>
        <w:rPr>
          <w:rFonts w:cs="Arial"/>
        </w:rPr>
        <w:t>ä</w:t>
      </w:r>
      <w:r>
        <w:rPr>
          <w:rFonts w:cs="Arial"/>
        </w:rPr>
        <w:t>rtigen Amtes durch das Bundesverwaltungsamt - Zentralstelle f</w:t>
      </w:r>
      <w:r>
        <w:rPr>
          <w:rFonts w:cs="Arial"/>
        </w:rPr>
        <w:t>ü</w:t>
      </w:r>
      <w:r>
        <w:rPr>
          <w:rFonts w:cs="Arial"/>
        </w:rPr>
        <w:t>r das Auslandsschulwesen - oder den Deutschen Akademischen Austauschdienst (DAAD) an Schulen bzw. Hochschulen im Ausland vermittelt oder durch das Bundesverwaltungsamt als Fachberaterinnen oder Fachberater im Ausland besch</w:t>
      </w:r>
      <w:r>
        <w:rPr>
          <w:rFonts w:cs="Arial"/>
        </w:rPr>
        <w:t>ä</w:t>
      </w:r>
      <w:r>
        <w:rPr>
          <w:rFonts w:cs="Arial"/>
        </w:rPr>
        <w:t>ftigt werden (Nr. I.);</w:t>
      </w:r>
    </w:p>
    <w:p w:rsidR="00E92184" w:rsidRDefault="00E92184">
      <w:pPr>
        <w:pStyle w:val="RVfliesstext175nb"/>
        <w:widowControl/>
      </w:pPr>
      <w:r>
        <w:rPr>
          <w:rFonts w:cs="Arial"/>
        </w:rPr>
        <w:t>b) Sogenannte Ortskr</w:t>
      </w:r>
      <w:r>
        <w:rPr>
          <w:rFonts w:cs="Arial"/>
        </w:rPr>
        <w:t>ä</w:t>
      </w:r>
      <w:r>
        <w:rPr>
          <w:rFonts w:cs="Arial"/>
        </w:rPr>
        <w:t>fte, die ohne Vermittlung durch den Bund von einem Schultr</w:t>
      </w:r>
      <w:r>
        <w:rPr>
          <w:rFonts w:cs="Arial"/>
        </w:rPr>
        <w:t>ä</w:t>
      </w:r>
      <w:r>
        <w:rPr>
          <w:rFonts w:cs="Arial"/>
        </w:rPr>
        <w:t>ger im Ausland zur Unterrichtserteilung besch</w:t>
      </w:r>
      <w:r>
        <w:rPr>
          <w:rFonts w:cs="Arial"/>
        </w:rPr>
        <w:t>ä</w:t>
      </w:r>
      <w:r>
        <w:rPr>
          <w:rFonts w:cs="Arial"/>
        </w:rPr>
        <w:t>ftigt werden (Nummer II.);</w:t>
      </w:r>
    </w:p>
    <w:p w:rsidR="00E92184" w:rsidRDefault="00E92184">
      <w:pPr>
        <w:pStyle w:val="RVfliesstext175nb"/>
        <w:widowControl/>
      </w:pPr>
      <w:r>
        <w:rPr>
          <w:rFonts w:cs="Arial"/>
        </w:rPr>
        <w:t>c) Lehrkr</w:t>
      </w:r>
      <w:r>
        <w:rPr>
          <w:rFonts w:cs="Arial"/>
        </w:rPr>
        <w:t>ä</w:t>
      </w:r>
      <w:r>
        <w:rPr>
          <w:rFonts w:cs="Arial"/>
        </w:rPr>
        <w:t>fte, die an einer deutschen Firmenschule im Ausland t</w:t>
      </w:r>
      <w:r>
        <w:rPr>
          <w:rFonts w:cs="Arial"/>
        </w:rPr>
        <w:t>ä</w:t>
      </w:r>
      <w:r>
        <w:rPr>
          <w:rFonts w:cs="Arial"/>
        </w:rPr>
        <w:t>tig sind, die von einem Unternehmen mit Sitz in der Bundesrepublik Deutschland unterhalten wird (Nr. III.).</w:t>
      </w:r>
    </w:p>
    <w:p w:rsidR="00E92184" w:rsidRDefault="00E92184">
      <w:pPr>
        <w:pStyle w:val="RVueberschrift285fz"/>
        <w:keepNext/>
        <w:keepLines/>
      </w:pPr>
      <w:r>
        <w:rPr>
          <w:rFonts w:cs="Arial"/>
        </w:rPr>
        <w:t>I.</w:t>
      </w:r>
    </w:p>
    <w:p w:rsidR="00E92184" w:rsidRDefault="00E92184">
      <w:pPr>
        <w:pStyle w:val="RVfliesstext175nb"/>
        <w:widowControl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vom Bundesverwaltungsamt/DAAD vermittelten Lehrkr</w:t>
      </w:r>
      <w:r>
        <w:rPr>
          <w:rFonts w:cs="Arial"/>
        </w:rPr>
        <w:t>ä</w:t>
      </w:r>
      <w:r>
        <w:rPr>
          <w:rFonts w:cs="Arial"/>
        </w:rPr>
        <w:t>fte gilt unter Ber</w:t>
      </w:r>
      <w:r>
        <w:rPr>
          <w:rFonts w:cs="Arial"/>
        </w:rPr>
        <w:t>ü</w:t>
      </w:r>
      <w:r>
        <w:rPr>
          <w:rFonts w:cs="Arial"/>
        </w:rPr>
        <w:t>cksichtigung der vom Ausw</w:t>
      </w:r>
      <w:r>
        <w:rPr>
          <w:rFonts w:cs="Arial"/>
        </w:rPr>
        <w:t>ä</w:t>
      </w:r>
      <w:r>
        <w:rPr>
          <w:rFonts w:cs="Arial"/>
        </w:rPr>
        <w:t>rtigen Amt getroffenen Entscheidungen folgende Regelung:</w:t>
      </w:r>
    </w:p>
    <w:p w:rsidR="00E92184" w:rsidRDefault="00E92184">
      <w:pPr>
        <w:pStyle w:val="RVfliesstext175nb"/>
        <w:widowControl/>
      </w:pPr>
      <w:r>
        <w:rPr>
          <w:rFonts w:cs="Arial"/>
        </w:rPr>
        <w:t>1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5 Abs. 1 Satz 2 </w:t>
      </w:r>
      <w:hyperlink r:id="rId7" w:history="1">
        <w:r>
          <w:rPr>
            <w:rFonts w:cs="Arial"/>
          </w:rPr>
          <w:t>SGB VI</w:t>
        </w:r>
      </w:hyperlink>
      <w:r>
        <w:t xml:space="preserve"> wird allgemein entschieden, dass sich bei den nach </w:t>
      </w:r>
      <w:r>
        <w:t>§</w:t>
      </w:r>
      <w:r>
        <w:t xml:space="preserve"> 5 Abs. 1 Nr. 1 </w:t>
      </w:r>
      <w:hyperlink r:id="rId8" w:history="1">
        <w:r>
          <w:t>SGB VI</w:t>
        </w:r>
      </w:hyperlink>
      <w:r>
        <w:rPr>
          <w:rFonts w:cs="Arial"/>
        </w:rPr>
        <w:t xml:space="preserve"> versicherungsfreien beamteten Lehrkr</w:t>
      </w:r>
      <w:r>
        <w:rPr>
          <w:rFonts w:cs="Arial"/>
        </w:rPr>
        <w:t>ä</w:t>
      </w:r>
      <w:r>
        <w:rPr>
          <w:rFonts w:cs="Arial"/>
        </w:rPr>
        <w:t>ften im Gesch</w:t>
      </w:r>
      <w:r>
        <w:rPr>
          <w:rFonts w:cs="Arial"/>
        </w:rPr>
        <w:t>ä</w:t>
      </w:r>
      <w:r>
        <w:rPr>
          <w:rFonts w:cs="Arial"/>
        </w:rPr>
        <w:t>ftsbereich des Ministeriums f</w:t>
      </w:r>
      <w:r>
        <w:rPr>
          <w:rFonts w:cs="Arial"/>
        </w:rPr>
        <w:t>ü</w:t>
      </w:r>
      <w:r>
        <w:rPr>
          <w:rFonts w:cs="Arial"/>
        </w:rPr>
        <w:t>r Schule und Bildung des Landes Nordrhein-Westfalen die Gew</w:t>
      </w:r>
      <w:r>
        <w:rPr>
          <w:rFonts w:cs="Arial"/>
        </w:rPr>
        <w:t>ä</w:t>
      </w:r>
      <w:r>
        <w:rPr>
          <w:rFonts w:cs="Arial"/>
        </w:rPr>
        <w:t>hrleistung der Anwartschaften auf Versorgung auf folgende Besch</w:t>
      </w:r>
      <w:r>
        <w:rPr>
          <w:rFonts w:cs="Arial"/>
        </w:rPr>
        <w:t>ä</w:t>
      </w:r>
      <w:r>
        <w:rPr>
          <w:rFonts w:cs="Arial"/>
        </w:rPr>
        <w:t>ftigungen erstreckt:</w:t>
      </w:r>
    </w:p>
    <w:p w:rsidR="00E92184" w:rsidRDefault="00E92184">
      <w:pPr>
        <w:pStyle w:val="RVfliesstext175nb"/>
        <w:widowControl/>
        <w:rPr>
          <w:rFonts w:cs="Arial"/>
        </w:rPr>
      </w:pPr>
      <w:r>
        <w:rPr>
          <w:rFonts w:cs="Arial"/>
        </w:rPr>
        <w:t>1.1 Zeiten der Beurlaubung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34 Absatz 3 </w:t>
      </w:r>
      <w:hyperlink r:id="rId9" w:history="1">
        <w:r>
          <w:rPr>
            <w:rFonts w:cs="Arial"/>
          </w:rPr>
          <w:t>FrUrlV NRW</w:t>
        </w:r>
      </w:hyperlink>
      <w:r>
        <w:t xml:space="preserve"> nach dem </w:t>
      </w:r>
      <w:r>
        <w:rPr>
          <w:rStyle w:val="hf"/>
          <w:b w:val="0"/>
          <w:sz w:val="15"/>
        </w:rPr>
        <w:t>16.12.1980</w:t>
      </w:r>
      <w:r>
        <w:t xml:space="preserve"> f</w:t>
      </w:r>
      <w:r>
        <w:t>ü</w:t>
      </w:r>
      <w:r>
        <w:t>r einen vom Bundesverwaltungsamt - Zentralstelle f</w:t>
      </w:r>
      <w:r>
        <w:t>ü</w:t>
      </w:r>
      <w:r>
        <w:t>r das Auslandsschulwesen - vermittelten Auslandsschuldienst, f</w:t>
      </w:r>
      <w:r>
        <w:t>ü</w:t>
      </w:r>
      <w:r>
        <w:t>r eine T</w:t>
      </w:r>
      <w:r>
        <w:t>ä</w:t>
      </w:r>
      <w:r>
        <w:t>tigkeit als Fachberaterin oder Fachberater des Bundesverwaltungsamtes im Ausland oder f</w:t>
      </w:r>
      <w:r>
        <w:t>ü</w:t>
      </w:r>
      <w:r>
        <w:t>r eine T</w:t>
      </w:r>
      <w:r>
        <w:t>ä</w:t>
      </w:r>
      <w:r>
        <w:t>tigkeit im Deutsch-Franz</w:t>
      </w:r>
      <w:r>
        <w:t>ö</w:t>
      </w:r>
      <w:r>
        <w:t>sischen Gymnasium in Buc/Frankreich,</w:t>
      </w:r>
    </w:p>
    <w:p w:rsidR="00E92184" w:rsidRDefault="00E92184">
      <w:pPr>
        <w:pStyle w:val="RVfliesstext175nb"/>
        <w:widowControl/>
      </w:pPr>
      <w:r>
        <w:t>1.2 Zeiten der Beurlaubung gem</w:t>
      </w:r>
      <w:r>
        <w:t>äß</w:t>
      </w:r>
      <w:r>
        <w:t xml:space="preserve"> </w:t>
      </w:r>
      <w:r>
        <w:t>§</w:t>
      </w:r>
      <w:r>
        <w:t xml:space="preserve"> 34 Absatz 3 </w:t>
      </w:r>
      <w:hyperlink r:id="rId10" w:history="1">
        <w:r>
          <w:t>FrUrlV NRW</w:t>
        </w:r>
      </w:hyperlink>
      <w:r>
        <w:rPr>
          <w:rFonts w:cs="Arial"/>
        </w:rPr>
        <w:t xml:space="preserve"> nach dem </w:t>
      </w:r>
      <w:r>
        <w:rPr>
          <w:rStyle w:val="hf"/>
          <w:rFonts w:cs="Calibri"/>
          <w:b w:val="0"/>
          <w:sz w:val="15"/>
        </w:rPr>
        <w:t>16.08.1982</w:t>
      </w:r>
      <w:r>
        <w:rPr>
          <w:rFonts w:cs="Arial"/>
        </w:rPr>
        <w:t xml:space="preserve"> f</w:t>
      </w:r>
      <w:r>
        <w:rPr>
          <w:rFonts w:cs="Arial"/>
        </w:rPr>
        <w:t>ü</w:t>
      </w:r>
      <w:r>
        <w:rPr>
          <w:rFonts w:cs="Arial"/>
        </w:rPr>
        <w:t>r eine vom DAAD vermittelten Dienst im ausl</w:t>
      </w:r>
      <w:r>
        <w:rPr>
          <w:rFonts w:cs="Arial"/>
        </w:rPr>
        <w:t>ä</w:t>
      </w:r>
      <w:r>
        <w:rPr>
          <w:rFonts w:cs="Arial"/>
        </w:rPr>
        <w:t>ndischen Hochschulwesen.</w:t>
      </w:r>
    </w:p>
    <w:p w:rsidR="00E92184" w:rsidRDefault="00E92184">
      <w:pPr>
        <w:pStyle w:val="RVfliesstext175nb"/>
        <w:widowControl/>
        <w:rPr>
          <w:rFonts w:cs="Arial"/>
        </w:rPr>
      </w:pPr>
      <w:r>
        <w:rPr>
          <w:rFonts w:cs="Arial"/>
        </w:rPr>
        <w:t>2 Im Falle eines unversorgten Ausscheidens aus dem Beamtenverh</w:t>
      </w:r>
      <w:r>
        <w:rPr>
          <w:rFonts w:cs="Arial"/>
        </w:rPr>
        <w:t>ä</w:t>
      </w:r>
      <w:r>
        <w:rPr>
          <w:rFonts w:cs="Arial"/>
        </w:rPr>
        <w:t xml:space="preserve">ltnis werden die von den Nummern 1.1 und 1.2 erfassten Zeiten nach </w:t>
      </w:r>
      <w:r>
        <w:rPr>
          <w:rFonts w:cs="Arial"/>
        </w:rPr>
        <w:t>§</w:t>
      </w:r>
      <w:r>
        <w:rPr>
          <w:rFonts w:cs="Arial"/>
        </w:rPr>
        <w:t xml:space="preserve"> 8 Absatz 2 i.V.m. </w:t>
      </w:r>
      <w:r>
        <w:rPr>
          <w:rFonts w:cs="Arial"/>
        </w:rPr>
        <w:t>§</w:t>
      </w:r>
      <w:r>
        <w:rPr>
          <w:rFonts w:cs="Arial"/>
        </w:rPr>
        <w:t xml:space="preserve"> 4 Absatz 1 Satz 2 und </w:t>
      </w:r>
      <w:r>
        <w:rPr>
          <w:rFonts w:cs="Arial"/>
        </w:rPr>
        <w:t>§</w:t>
      </w:r>
      <w:r>
        <w:rPr>
          <w:rFonts w:cs="Arial"/>
        </w:rPr>
        <w:t xml:space="preserve"> 233 Absatz 2 und 3 </w:t>
      </w:r>
      <w:hyperlink r:id="rId11" w:history="1">
        <w:r>
          <w:rPr>
            <w:rFonts w:cs="Arial"/>
          </w:rPr>
          <w:t>SGB VI</w:t>
        </w:r>
      </w:hyperlink>
      <w:r>
        <w:t xml:space="preserve"> in die Nachversicherung einbezogen.</w:t>
      </w:r>
    </w:p>
    <w:p w:rsidR="00E92184" w:rsidRDefault="00E92184">
      <w:pPr>
        <w:pStyle w:val="RVfliesstext175nb"/>
        <w:widowControl/>
        <w:rPr>
          <w:rFonts w:cs="Arial"/>
        </w:rPr>
      </w:pPr>
      <w:r>
        <w:t>3 Die vor den Stichtagen der Nummern 1.1 und 1.2 liegenden Beurlaubungszeitr</w:t>
      </w:r>
      <w:r>
        <w:t>ä</w:t>
      </w:r>
      <w:r>
        <w:t>ume werden von den vorstehenden Regelungen nicht erfasst. Im Falle eines unversorgten Ausscheidens einer Beamtin oder eines Beamten aus dem Beamtenverh</w:t>
      </w:r>
      <w:r>
        <w:t>ä</w:t>
      </w:r>
      <w:r>
        <w:t>ltnis wird vom Ministerium f</w:t>
      </w:r>
      <w:r>
        <w:t>ü</w:t>
      </w:r>
      <w:r>
        <w:t>r Schule und Bildung zur Erm</w:t>
      </w:r>
      <w:r>
        <w:t>ö</w:t>
      </w:r>
      <w:r>
        <w:t>glichung der Nachversicherung dieser Beurlaubungszeiten eine Einzelgew</w:t>
      </w:r>
      <w:r>
        <w:t>ä</w:t>
      </w:r>
      <w:r>
        <w:t>hrleistungsentscheidung getroffen, sofern das Ausw</w:t>
      </w:r>
      <w:r>
        <w:t>ä</w:t>
      </w:r>
      <w:r>
        <w:t>rtige Amt zuvor eine Erstattungszusage f</w:t>
      </w:r>
      <w:r>
        <w:t>ü</w:t>
      </w:r>
      <w:r>
        <w:t>r die Kosten der Nachversicherung erteilt.</w:t>
      </w:r>
    </w:p>
    <w:p w:rsidR="00E92184" w:rsidRDefault="00E92184">
      <w:pPr>
        <w:pStyle w:val="RVueberschrift285fz"/>
        <w:keepNext/>
        <w:keepLines/>
        <w:rPr>
          <w:rFonts w:cs="Arial"/>
        </w:rPr>
      </w:pPr>
      <w:r>
        <w:t>II.</w:t>
      </w:r>
    </w:p>
    <w:p w:rsidR="00E92184" w:rsidRDefault="00E92184">
      <w:pPr>
        <w:pStyle w:val="RVfliesstext175nb"/>
        <w:widowControl/>
        <w:rPr>
          <w:rFonts w:cs="Arial"/>
        </w:rPr>
      </w:pPr>
      <w:r>
        <w:t>F</w:t>
      </w:r>
      <w:r>
        <w:t>ü</w:t>
      </w:r>
      <w:r>
        <w:t>r die sogenannten Ortskr</w:t>
      </w:r>
      <w:r>
        <w:t>ä</w:t>
      </w:r>
      <w:r>
        <w:t>fte, die ohne Vermittlung des Ausw</w:t>
      </w:r>
      <w:r>
        <w:t>ä</w:t>
      </w:r>
      <w:r>
        <w:t>rtigen Amtes mit einem Schultr</w:t>
      </w:r>
      <w:r>
        <w:t>ä</w:t>
      </w:r>
      <w:r>
        <w:t>ger im Ausland ein Besch</w:t>
      </w:r>
      <w:r>
        <w:t>ä</w:t>
      </w:r>
      <w:r>
        <w:t>ftigungsverh</w:t>
      </w:r>
      <w:r>
        <w:t>ä</w:t>
      </w:r>
      <w:r>
        <w:t xml:space="preserve">ltnis eingegangen sind, werden die Kosten einer etwaigen Nachversicherung vom Bund nicht </w:t>
      </w:r>
      <w:r>
        <w:t>ü</w:t>
      </w:r>
      <w:r>
        <w:t>bernommen. Dieser Personenkreis wird deshalb nicht in das Verfahren zur Herstellung der deutschen Sozialversicherungspflicht einbezogen mit der Folge, dass die im Auslandsschuldienst verbrachte Zeit nicht nachversicherungsf</w:t>
      </w:r>
      <w:r>
        <w:t>ä</w:t>
      </w:r>
      <w:r>
        <w:t>hig ist.</w:t>
      </w:r>
    </w:p>
    <w:p w:rsidR="00E92184" w:rsidRDefault="00E92184">
      <w:pPr>
        <w:pStyle w:val="RVfliesstext175nb"/>
        <w:widowControl/>
        <w:rPr>
          <w:rFonts w:cs="Arial"/>
        </w:rPr>
      </w:pPr>
      <w:r>
        <w:t>Eine Sicherung f</w:t>
      </w:r>
      <w:r>
        <w:t>ü</w:t>
      </w:r>
      <w:r>
        <w:t>r diesen Zeitraum in der deutschen gesetzlichen Rentenversicherung kann nur durch eine freiwillige Versicherung gem</w:t>
      </w:r>
      <w:r>
        <w:t>äß</w:t>
      </w:r>
      <w:r>
        <w:t xml:space="preserve"> </w:t>
      </w:r>
      <w:r>
        <w:t>§</w:t>
      </w:r>
      <w:r>
        <w:t xml:space="preserve"> 7 </w:t>
      </w:r>
      <w:hyperlink r:id="rId12" w:history="1">
        <w:r>
          <w:t xml:space="preserve">SGB </w:t>
        </w:r>
      </w:hyperlink>
      <w:r>
        <w:rPr>
          <w:rFonts w:cs="Arial"/>
        </w:rPr>
        <w:t>VI</w:t>
      </w:r>
      <w:r>
        <w:t xml:space="preserve"> erfolgen, die bei einem Aufenthalt im Ausland lediglich die deutsche Staatsangeh</w:t>
      </w:r>
      <w:r>
        <w:t>ö</w:t>
      </w:r>
      <w:r>
        <w:t xml:space="preserve">rigkeit voraussetzt. </w:t>
      </w:r>
      <w:r>
        <w:t>Ü</w:t>
      </w:r>
      <w:r>
        <w:t>ber die Einzelheiten der freiwilligen Versicherung geben die Auskunfts- und Beratungsstellen der Deutschen Rentenversicherung auf Anfrage Auskunft.</w:t>
      </w:r>
    </w:p>
    <w:p w:rsidR="00E92184" w:rsidRDefault="00E92184">
      <w:pPr>
        <w:pStyle w:val="RVueberschrift285fz"/>
        <w:keepNext/>
        <w:keepLines/>
        <w:rPr>
          <w:rFonts w:cs="Arial"/>
        </w:rPr>
      </w:pPr>
      <w:r>
        <w:t>III.</w:t>
      </w:r>
    </w:p>
    <w:p w:rsidR="00E92184" w:rsidRDefault="00E92184">
      <w:pPr>
        <w:pStyle w:val="RVfliesstext175nb"/>
        <w:widowControl/>
        <w:rPr>
          <w:rFonts w:cs="Arial"/>
        </w:rPr>
      </w:pPr>
      <w:r>
        <w:t>Beamtinnen und Beamte, die ohne Dienstbez</w:t>
      </w:r>
      <w:r>
        <w:t>ü</w:t>
      </w:r>
      <w:r>
        <w:t>ge f</w:t>
      </w:r>
      <w:r>
        <w:t>ü</w:t>
      </w:r>
      <w:r>
        <w:t>r eine T</w:t>
      </w:r>
      <w:r>
        <w:t>ä</w:t>
      </w:r>
      <w:r>
        <w:t>tigkeit bei einer deutschen Firmenschule im Ausland beurlaubt worden sind, unterliegen der deutschen Versicherungspflicht im Rahmen der Ausstrahlung gem</w:t>
      </w:r>
      <w:r>
        <w:t>äß</w:t>
      </w:r>
      <w:r>
        <w:t xml:space="preserve"> </w:t>
      </w:r>
      <w:r>
        <w:t>§</w:t>
      </w:r>
      <w:r>
        <w:t xml:space="preserve"> 4 Absatz 1 </w:t>
      </w:r>
      <w:hyperlink r:id="rId13" w:history="1">
        <w:r>
          <w:t>SGB VI</w:t>
        </w:r>
      </w:hyperlink>
      <w:r>
        <w:rPr>
          <w:rFonts w:cs="Arial"/>
        </w:rPr>
        <w:t xml:space="preserve"> in Verbindung mit </w:t>
      </w:r>
      <w:r>
        <w:rPr>
          <w:rFonts w:cs="Arial"/>
        </w:rPr>
        <w:t>§</w:t>
      </w:r>
      <w:r>
        <w:rPr>
          <w:rFonts w:cs="Arial"/>
        </w:rPr>
        <w:t xml:space="preserve"> 1 Absatz 1 Nr. 1 </w:t>
      </w:r>
      <w:hyperlink r:id="rId14" w:history="1">
        <w:r>
          <w:rPr>
            <w:rFonts w:cs="Arial"/>
          </w:rPr>
          <w:t>SGB VI</w:t>
        </w:r>
      </w:hyperlink>
      <w:r>
        <w:t>.</w:t>
      </w:r>
    </w:p>
    <w:p w:rsidR="00E92184" w:rsidRDefault="00E92184">
      <w:pPr>
        <w:pStyle w:val="RVfliesstext175nb"/>
        <w:widowControl/>
      </w:pPr>
      <w:r>
        <w:t>Es kann jedoch Versicherungsfreiheit in der Rentenversicherung im Einzelfall dadurch hergestellt werden, dass die f</w:t>
      </w:r>
      <w:r>
        <w:t>ü</w:t>
      </w:r>
      <w:r>
        <w:t>r die Beamtent</w:t>
      </w:r>
      <w:r>
        <w:t>ä</w:t>
      </w:r>
      <w:r>
        <w:t xml:space="preserve">tigkeit </w:t>
      </w:r>
      <w:r>
        <w:t>gew</w:t>
      </w:r>
      <w:r>
        <w:t>ä</w:t>
      </w:r>
      <w:r>
        <w:t>hrleistete Versorgungsanwartschaft auf die Auslandst</w:t>
      </w:r>
      <w:r>
        <w:t>ä</w:t>
      </w:r>
      <w:r>
        <w:t>tigkeit erstreckt wird (</w:t>
      </w:r>
      <w:r>
        <w:t>§</w:t>
      </w:r>
      <w:r>
        <w:t xml:space="preserve"> 5 Absatz 1 Satz 1 Nr. 1 und Satz 2 </w:t>
      </w:r>
      <w:hyperlink r:id="rId15" w:history="1">
        <w:r>
          <w:t>SGB VI</w:t>
        </w:r>
      </w:hyperlink>
      <w:r>
        <w:rPr>
          <w:rFonts w:cs="Arial"/>
        </w:rPr>
        <w:t>). Voraussetzung f</w:t>
      </w:r>
      <w:r>
        <w:rPr>
          <w:rFonts w:cs="Arial"/>
        </w:rPr>
        <w:t>ü</w:t>
      </w:r>
      <w:r>
        <w:rPr>
          <w:rFonts w:cs="Arial"/>
        </w:rPr>
        <w:t>r diese, auch die Nachversicherungsf</w:t>
      </w:r>
      <w:r>
        <w:rPr>
          <w:rFonts w:cs="Arial"/>
        </w:rPr>
        <w:t>ä</w:t>
      </w:r>
      <w:r>
        <w:rPr>
          <w:rFonts w:cs="Arial"/>
        </w:rPr>
        <w:t>higkeit der Beurlaubungszeit bewirkende Entscheidung ist die schriftlich erkl</w:t>
      </w:r>
      <w:r>
        <w:rPr>
          <w:rFonts w:cs="Arial"/>
        </w:rPr>
        <w:t>ä</w:t>
      </w:r>
      <w:r>
        <w:rPr>
          <w:rFonts w:cs="Arial"/>
        </w:rPr>
        <w:t>rte Bereitschaft des Arbeitgebers, dem Land Nordrhein-Westfalen f</w:t>
      </w:r>
      <w:r>
        <w:rPr>
          <w:rFonts w:cs="Arial"/>
        </w:rPr>
        <w:t>ü</w:t>
      </w:r>
      <w:r>
        <w:rPr>
          <w:rFonts w:cs="Arial"/>
        </w:rPr>
        <w:t>r die gesamte Dauer der Besch</w:t>
      </w:r>
      <w:r>
        <w:rPr>
          <w:rFonts w:cs="Arial"/>
        </w:rPr>
        <w:t>ä</w:t>
      </w:r>
      <w:r>
        <w:rPr>
          <w:rFonts w:cs="Arial"/>
        </w:rPr>
        <w:t>ftigung der beurlaubten Beamtin oder des beurlaubten Beamten einen Versorgungszuschlag zu zahlen, der in H</w:t>
      </w:r>
      <w:r>
        <w:rPr>
          <w:rFonts w:cs="Arial"/>
        </w:rPr>
        <w:t>ö</w:t>
      </w:r>
      <w:r>
        <w:rPr>
          <w:rFonts w:cs="Arial"/>
        </w:rPr>
        <w:t>he von 30 v.H. der der Beamtin oder dem Beamten ohne die Beurlaubung jeweils zustehenden ruhegehaltf</w:t>
      </w:r>
      <w:r>
        <w:rPr>
          <w:rFonts w:cs="Arial"/>
        </w:rPr>
        <w:t>ä</w:t>
      </w:r>
      <w:r>
        <w:rPr>
          <w:rFonts w:cs="Arial"/>
        </w:rPr>
        <w:t>higen Dienstbez</w:t>
      </w:r>
      <w:r>
        <w:rPr>
          <w:rFonts w:cs="Arial"/>
        </w:rPr>
        <w:t>ü</w:t>
      </w:r>
      <w:r>
        <w:rPr>
          <w:rFonts w:cs="Arial"/>
        </w:rPr>
        <w:t>ge zuz</w:t>
      </w:r>
      <w:r>
        <w:rPr>
          <w:rFonts w:cs="Arial"/>
        </w:rPr>
        <w:t>ü</w:t>
      </w:r>
      <w:r>
        <w:rPr>
          <w:rFonts w:cs="Arial"/>
        </w:rPr>
        <w:t>glich der j</w:t>
      </w:r>
      <w:r>
        <w:rPr>
          <w:rFonts w:cs="Arial"/>
        </w:rPr>
        <w:t>ä</w:t>
      </w:r>
      <w:r>
        <w:rPr>
          <w:rFonts w:cs="Arial"/>
        </w:rPr>
        <w:t>hrlichen Sonderzuwendung erhoben wird. F</w:t>
      </w:r>
      <w:r>
        <w:rPr>
          <w:rFonts w:cs="Arial"/>
        </w:rPr>
        <w:t>ü</w:t>
      </w:r>
      <w:r>
        <w:rPr>
          <w:rFonts w:cs="Arial"/>
        </w:rPr>
        <w:t>r den Fall einer sp</w:t>
      </w:r>
      <w:r>
        <w:rPr>
          <w:rFonts w:cs="Arial"/>
        </w:rPr>
        <w:t>ä</w:t>
      </w:r>
      <w:r>
        <w:rPr>
          <w:rFonts w:cs="Arial"/>
        </w:rPr>
        <w:t>teren Nachversicherung der Beamtin oder des Beamten tr</w:t>
      </w:r>
      <w:r>
        <w:rPr>
          <w:rFonts w:cs="Arial"/>
        </w:rPr>
        <w:t>ä</w:t>
      </w:r>
      <w:r>
        <w:rPr>
          <w:rFonts w:cs="Arial"/>
        </w:rPr>
        <w:t>gt das Land deren Kosten. Eine Erstattung des Versorgungs</w:t>
      </w:r>
      <w:hyperlink r:id="rId16" w:history="1">
        <w:r>
          <w:rPr>
            <w:rFonts w:cs="Arial"/>
          </w:rPr>
          <w:t xml:space="preserve">zuschlags zur Hälfte gemäß Tz. 6.1.10 Satz 5 BeamtVGVwV der am </w:t>
        </w:r>
      </w:hyperlink>
      <w:r>
        <w:t>31.08.2006 geltenden Fassung</w:t>
      </w:r>
      <w:r>
        <w:rPr>
          <w:rFonts w:cs="Arial"/>
        </w:rPr>
        <w:t xml:space="preserve"> ist ausgeschlossen. Auf Nummer 3.3.2 Absatz 6 des </w:t>
      </w:r>
      <w:hyperlink r:id="rId17" w:history="1">
        <w:r>
          <w:rPr>
            <w:rFonts w:cs="Arial"/>
          </w:rPr>
          <w:t>Runderlasses</w:t>
        </w:r>
      </w:hyperlink>
      <w:r>
        <w:rPr>
          <w:rStyle w:val="hf"/>
          <w:rFonts w:cs="Calibri"/>
        </w:rPr>
        <w:t xml:space="preserve"> </w:t>
      </w:r>
      <w:r>
        <w:rPr>
          <w:rFonts w:cs="Arial"/>
        </w:rPr>
        <w:t>des Finanzministeriums vom 16.11.2012 (SMBl. NRW. 8201) wird verwiesen.</w:t>
      </w:r>
    </w:p>
    <w:p w:rsidR="00E92184" w:rsidRDefault="00E92184">
      <w:pPr>
        <w:pStyle w:val="RVueberschrift285fz"/>
        <w:keepNext/>
        <w:keepLines/>
      </w:pPr>
      <w:r>
        <w:rPr>
          <w:rFonts w:cs="Arial"/>
        </w:rPr>
        <w:t>IV.</w:t>
      </w:r>
    </w:p>
    <w:p w:rsidR="00E92184" w:rsidRDefault="00E92184">
      <w:pPr>
        <w:pStyle w:val="RVfliesstext175nb"/>
        <w:widowControl/>
      </w:pPr>
      <w:r>
        <w:rPr>
          <w:rFonts w:cs="Arial"/>
        </w:rPr>
        <w:t>Die oberen Schulaufsichtsbeh</w:t>
      </w:r>
      <w:r>
        <w:rPr>
          <w:rFonts w:cs="Arial"/>
        </w:rPr>
        <w:t>ö</w:t>
      </w:r>
      <w:r>
        <w:rPr>
          <w:rFonts w:cs="Arial"/>
        </w:rPr>
        <w:t>rden werden gebeten, allen zur Zeit und k</w:t>
      </w:r>
      <w:r>
        <w:rPr>
          <w:rFonts w:cs="Arial"/>
        </w:rPr>
        <w:t>ü</w:t>
      </w:r>
      <w:r>
        <w:rPr>
          <w:rFonts w:cs="Arial"/>
        </w:rPr>
        <w:t>nftig in den Auslandsschuldienst beurlaubten Beamtinnen und Beamten eine Ablichtung dieses Runderlasses zuzuleiten.</w:t>
      </w:r>
    </w:p>
    <w:p w:rsidR="00E92184" w:rsidRDefault="00E92184">
      <w:pPr>
        <w:pStyle w:val="RVfliesstext175nb"/>
        <w:widowControl/>
      </w:pPr>
      <w:r>
        <w:rPr>
          <w:rFonts w:cs="Arial"/>
        </w:rPr>
        <w:t xml:space="preserve">Im Einvernehmen mit dem Finanzministerium </w:t>
      </w:r>
      <w:r>
        <w:rPr>
          <w:rStyle w:val="kursiv"/>
          <w:i w:val="0"/>
          <w:sz w:val="15"/>
        </w:rPr>
        <w:t xml:space="preserve">(jetzt: Ministerium der Finanzen) </w:t>
      </w:r>
      <w:r>
        <w:rPr>
          <w:rFonts w:cs="Arial"/>
        </w:rPr>
        <w:t>und dem Ministerium f</w:t>
      </w:r>
      <w:r>
        <w:rPr>
          <w:rFonts w:cs="Arial"/>
        </w:rPr>
        <w:t>ü</w:t>
      </w:r>
      <w:r>
        <w:rPr>
          <w:rFonts w:cs="Arial"/>
        </w:rPr>
        <w:t xml:space="preserve">r Arbeit, Integration und Soziales </w:t>
      </w:r>
      <w:r>
        <w:rPr>
          <w:rStyle w:val="kursiv"/>
          <w:i w:val="0"/>
          <w:sz w:val="15"/>
        </w:rPr>
        <w:t>(jetzt: Ministerium f</w:t>
      </w:r>
      <w:r>
        <w:rPr>
          <w:rStyle w:val="kursiv"/>
          <w:i w:val="0"/>
          <w:sz w:val="15"/>
        </w:rPr>
        <w:t>ü</w:t>
      </w:r>
      <w:r>
        <w:rPr>
          <w:rStyle w:val="kursiv"/>
          <w:i w:val="0"/>
          <w:sz w:val="15"/>
        </w:rPr>
        <w:t>r Arbeit, Gesundheit und Soziales)</w:t>
      </w:r>
      <w:r>
        <w:rPr>
          <w:rFonts w:cs="Arial"/>
        </w:rPr>
        <w:t>.</w:t>
      </w:r>
    </w:p>
    <w:p w:rsidR="00E92184" w:rsidRDefault="00E92184">
      <w:pPr>
        <w:pStyle w:val="RVfliesstext175nb"/>
        <w:widowControl/>
        <w:rPr>
          <w:rFonts w:cs="Arial"/>
        </w:rPr>
      </w:pPr>
    </w:p>
    <w:sectPr w:rsidR="00000000">
      <w:footerReference w:type="even" r:id="rId18"/>
      <w:footerReference w:type="default" r:id="rId19"/>
      <w:footerReference w:type="first" r:id="rId20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2184" w:rsidRDefault="00E92184">
      <w:pPr>
        <w:widowControl/>
      </w:pPr>
      <w:r>
        <w:rPr>
          <w:rFonts w:cs="Calibri"/>
        </w:rPr>
        <w:separator/>
      </w:r>
    </w:p>
  </w:endnote>
  <w:endnote w:type="continuationSeparator" w:id="0">
    <w:p w:rsidR="00E92184" w:rsidRDefault="00E92184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2184" w:rsidRDefault="00E92184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2184" w:rsidRDefault="00E92184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2184" w:rsidRDefault="00E92184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2184" w:rsidRDefault="00E92184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:rsidR="00E92184" w:rsidRDefault="00E92184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:rsidR="00E92184" w:rsidRDefault="00E92184">
      <w:pPr>
        <w:pStyle w:val="RVFunote160nb"/>
        <w:widowControl/>
        <w:tabs>
          <w:tab w:val="clear" w:pos="720"/>
        </w:tabs>
      </w:pPr>
      <w:r>
        <w:rPr>
          <w:rStyle w:val="Funotenzeichen"/>
          <w:rFonts w:ascii="Arial" w:hAnsi="Arial" w:cs="Calibri"/>
          <w:sz w:val="12"/>
        </w:rPr>
        <w:footnoteRef/>
      </w:r>
      <w:r>
        <w:tab/>
      </w:r>
      <w:r>
        <w:t>Bereinigt</w:t>
      </w:r>
      <w:r>
        <w:rPr>
          <w:rFonts w:cs="Calibri"/>
        </w:rPr>
        <w:t>.</w:t>
      </w:r>
      <w:r>
        <w:t xml:space="preserve"> Eingearbeitet</w:t>
      </w:r>
      <w:r>
        <w:rPr>
          <w:rFonts w:cs="Calibri"/>
        </w:rPr>
        <w:t>:</w:t>
      </w:r>
      <w:r>
        <w:t xml:space="preserve"> </w:t>
      </w:r>
      <w:r>
        <w:rPr>
          <w:rFonts w:cs="Calibri"/>
        </w:rPr>
        <w:br/>
      </w:r>
      <w:r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31</w:t>
      </w:r>
      <w:r>
        <w:rPr>
          <w:rFonts w:cs="Calibri"/>
        </w:rPr>
        <w:t>.</w:t>
      </w:r>
      <w:r>
        <w:t>05</w:t>
      </w:r>
      <w:r>
        <w:rPr>
          <w:rFonts w:cs="Calibri"/>
        </w:rPr>
        <w:t>.</w:t>
      </w:r>
      <w:r>
        <w:t xml:space="preserve">1995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I S</w:t>
      </w:r>
      <w:r>
        <w:rPr>
          <w:rFonts w:cs="Calibri"/>
        </w:rPr>
        <w:t>.</w:t>
      </w:r>
      <w:r>
        <w:t xml:space="preserve"> 139</w:t>
      </w:r>
      <w:r>
        <w:rPr>
          <w:rFonts w:cs="Calibr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4EF1"/>
    <w:rsid w:val="007A4EF1"/>
    <w:rsid w:val="00A339FA"/>
    <w:rsid w:val="00E9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lietext">
    <w:name w:val="Fließ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unote160kb">
    <w:name w:val="RV_Fuß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bidi="hi-IN"/>
    </w:rPr>
  </w:style>
  <w:style w:type="paragraph" w:customStyle="1" w:styleId="RVFunote160nb">
    <w:name w:val="RV_Fuß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berschrift">
    <w:name w:val="RV_tabellenü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note175nb">
    <w:name w:val="RV_Anlagen_Fuß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-Tabelle-Rechtsbndig">
    <w:name w:val="RV-Tabelle - Rechtsbü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Ü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stchenWindings">
    <w:name w:val="Kä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">
    <w:name w:val="weiß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WAbsatzpunktDerschnelleberblick">
    <w:name w:val="SW Absatzpunkt Der schnelle Ü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n">
    <w:name w:val="waldgrü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sgb_6/BJNR122610989.html" TargetMode="External"/><Relationship Id="rId13" Type="http://schemas.openxmlformats.org/officeDocument/2006/relationships/hyperlink" Target="https://www.gesetze-im-internet.de/sgb_6/BJNR122610989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esetze-im-internet.de/sgb_6/BJNR122610989.html" TargetMode="External"/><Relationship Id="rId12" Type="http://schemas.openxmlformats.org/officeDocument/2006/relationships/hyperlink" Target="https://www.gesetze-im-internet.de/sgb_6/BJNR122610989.html" TargetMode="External"/><Relationship Id="rId17" Type="http://schemas.openxmlformats.org/officeDocument/2006/relationships/hyperlink" Target="https://recht.nrw.de/lmi/owa/br_text_anzeigen?v_id=512014090510433863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erwaltungsvorschriften-im-internet.de/bsvwvbund_02022018_D43030156.htm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setze-im-internet.de/sgb_6/BJNR12261098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esetze-im-internet.de/sgb_6/BJNR122610989.html" TargetMode="External"/><Relationship Id="rId10" Type="http://schemas.openxmlformats.org/officeDocument/2006/relationships/hyperlink" Target="https://recht.nrw.de/lmi/owa/br_text_anzeigen?v_id=3220120203171562132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3220120203171562132" TargetMode="External"/><Relationship Id="rId14" Type="http://schemas.openxmlformats.org/officeDocument/2006/relationships/hyperlink" Target="https://www.gesetze-im-internet.de/sgb_6/BJNR122610989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2024-09-10T02:10:00Z</dcterms:created>
  <dcterms:modified xsi:type="dcterms:W3CDTF">2024-09-10T02:10:00Z</dcterms:modified>
</cp:coreProperties>
</file>