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14477" w14:textId="77777777" w:rsidR="00E37874" w:rsidRDefault="00E37874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2.1</w:t>
      </w:r>
    </w:p>
    <w:p w14:paraId="4CFC6B03" w14:textId="77777777" w:rsidR="00E37874" w:rsidRDefault="00E37874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 xml:space="preserve">fung 2011; </w:t>
      </w:r>
      <w:r>
        <w:rPr>
          <w:rFonts w:ascii="Arial" w:hAnsi="Arial" w:cs="Arial"/>
          <w:b/>
          <w:sz w:val="18"/>
        </w:rPr>
        <w:br/>
        <w:t>Terminierung der schriftlichen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  <w:t xml:space="preserve"> in den einzelnen F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 xml:space="preserve">chern </w:t>
      </w:r>
      <w:r>
        <w:rPr>
          <w:rFonts w:ascii="Arial" w:hAnsi="Arial" w:cs="Arial"/>
          <w:b/>
          <w:sz w:val="18"/>
        </w:rPr>
        <w:br/>
        <w:t>(Fachpr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fungstermine)</w:t>
      </w:r>
    </w:p>
    <w:p w14:paraId="0AA22D82" w14:textId="77777777" w:rsidR="00E37874" w:rsidRDefault="00E3787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1. 6. 2010 </w:t>
      </w:r>
      <w:r>
        <w:rPr>
          <w:rFonts w:cs="Arial"/>
        </w:rPr>
        <w:t>–</w:t>
      </w:r>
      <w:r>
        <w:rPr>
          <w:rFonts w:cs="Arial"/>
        </w:rPr>
        <w:t xml:space="preserve"> 525-6.03.15.06-88559</w:t>
      </w:r>
    </w:p>
    <w:p w14:paraId="0AB8786C" w14:textId="77777777" w:rsidR="00E37874" w:rsidRDefault="00E37874">
      <w:pPr>
        <w:pStyle w:val="V-NormaltextZentriert"/>
        <w:widowControl/>
        <w:spacing w:before="10" w:after="50"/>
        <w:ind w:left="680" w:hanging="680"/>
        <w:jc w:val="both"/>
        <w:rPr>
          <w:rFonts w:cs="Arial"/>
        </w:rPr>
      </w:pPr>
      <w:r>
        <w:rPr>
          <w:rFonts w:cs="Arial"/>
          <w:b/>
        </w:rPr>
        <w:t>Bezug:</w:t>
      </w:r>
      <w:r>
        <w:tab/>
        <w:t>RdErl. d.  Ministeriums f</w:t>
      </w:r>
      <w:r>
        <w:t>ü</w:t>
      </w:r>
      <w:r>
        <w:t>r Schule und Weiterbildung</w:t>
      </w:r>
      <w:r>
        <w:br/>
        <w:t>v. 7. 1. 2010 (ABl. NRW.  S. 92)</w:t>
      </w:r>
    </w:p>
    <w:p w14:paraId="61F07071" w14:textId="77777777" w:rsidR="00E37874" w:rsidRDefault="00E37874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1.</w:t>
      </w:r>
      <w:r>
        <w:tab/>
        <w:t>F</w:t>
      </w:r>
      <w:r>
        <w:t>ü</w:t>
      </w:r>
      <w:r>
        <w:t>r die zentralen schriftlichen Abiturpr</w:t>
      </w:r>
      <w:r>
        <w:t>ü</w:t>
      </w:r>
      <w:r>
        <w:t>fungen des Jahres 2011 an Gymnasien, Gesamtschulen, Waldorfschulen, Weiterbildungskollegs (Sommersemester 2011) und f</w:t>
      </w:r>
      <w:r>
        <w:t>ü</w:t>
      </w:r>
      <w:r>
        <w:t>r die Externenpr</w:t>
      </w:r>
      <w:r>
        <w:t>ü</w:t>
      </w:r>
      <w:r>
        <w:t>fung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>fungstermine entsprechend der Anlage A und die ggf. notwendigen Nachschreibtermine entsprechend der Anlage B festgelegt.</w:t>
      </w:r>
    </w:p>
    <w:p w14:paraId="60169B81" w14:textId="77777777" w:rsidR="00E37874" w:rsidRDefault="00E37874">
      <w:pPr>
        <w:pStyle w:val="V-NormaltextZentriert"/>
        <w:widowControl/>
      </w:pPr>
    </w:p>
    <w:p w14:paraId="5E5898C0" w14:textId="77777777" w:rsidR="00E37874" w:rsidRDefault="00E37874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Dem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sind </w:t>
      </w:r>
      <w:r>
        <w:rPr>
          <w:rFonts w:cs="Arial"/>
        </w:rPr>
        <w:t>ü</w:t>
      </w:r>
      <w:r>
        <w:rPr>
          <w:rFonts w:cs="Arial"/>
        </w:rPr>
        <w:t>ber die Zentralen Schulverwaltungsanwendungen des Bildungsportals unverz</w:t>
      </w:r>
      <w:r>
        <w:rPr>
          <w:rFonts w:cs="Arial"/>
        </w:rPr>
        <w:t>ü</w:t>
      </w:r>
      <w:r>
        <w:rPr>
          <w:rFonts w:cs="Arial"/>
        </w:rPr>
        <w:t>glich die Angaben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>r die ein Nachschreibtermin erforderlich wird.</w:t>
      </w:r>
    </w:p>
    <w:p w14:paraId="07E8E561" w14:textId="77777777" w:rsidR="00E37874" w:rsidRDefault="00E37874">
      <w:pPr>
        <w:pStyle w:val="V-NormaltextZentriert"/>
        <w:widowControl/>
        <w:rPr>
          <w:rFonts w:cs="Arial"/>
        </w:rPr>
      </w:pPr>
    </w:p>
    <w:p w14:paraId="0CB475BC" w14:textId="77777777" w:rsidR="00E37874" w:rsidRDefault="00E37874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4.</w:t>
      </w:r>
      <w:r>
        <w:tab/>
        <w:t>Aus organisatorischen Gr</w:t>
      </w:r>
      <w:r>
        <w:t>ü</w:t>
      </w:r>
      <w:r>
        <w:t>nden m</w:t>
      </w:r>
      <w:r>
        <w:t>ü</w:t>
      </w:r>
      <w:r>
        <w:t>ssen mehrere Pr</w:t>
      </w:r>
      <w:r>
        <w:t>ü</w:t>
      </w:r>
      <w:r>
        <w:t>fungsf</w:t>
      </w:r>
      <w:r>
        <w:t>ä</w:t>
      </w:r>
      <w:r>
        <w:t>cher an einem Pr</w:t>
      </w:r>
      <w:r>
        <w:t>ü</w:t>
      </w:r>
      <w:r>
        <w:t>fungstag zusammengefasst werden. Dadurch kann es in sehr wenigen F</w:t>
      </w:r>
      <w:r>
        <w:t>ä</w:t>
      </w:r>
      <w:r>
        <w:t xml:space="preserve">llen zu </w:t>
      </w:r>
      <w:r>
        <w:t>Ü</w:t>
      </w:r>
      <w:r>
        <w:t>berschneidungen kommen. In diesem Fall hat zun</w:t>
      </w:r>
      <w:r>
        <w:t>ä</w:t>
      </w:r>
      <w:r>
        <w:t>chst das Leistungskursfach den Vorrang und die Pr</w:t>
      </w:r>
      <w:r>
        <w:t>ü</w:t>
      </w:r>
      <w:r>
        <w:t>fung im Grundkurs oder die Erweiterungspr</w:t>
      </w:r>
      <w:r>
        <w:t>ü</w:t>
      </w:r>
      <w:r>
        <w:t>fung in Lateinisch oder Griechisch folgt am entsprechenden Nachschreibtermin.</w:t>
      </w:r>
    </w:p>
    <w:p w14:paraId="02156952" w14:textId="77777777" w:rsidR="00E37874" w:rsidRDefault="00E37874">
      <w:pPr>
        <w:pStyle w:val="V-NormaltextZentriert"/>
        <w:widowControl/>
      </w:pPr>
    </w:p>
    <w:p w14:paraId="0A760EDD" w14:textId="77777777" w:rsidR="00E37874" w:rsidRDefault="00E37874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5.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6E24DDDF" w14:textId="77777777" w:rsidR="00E37874" w:rsidRDefault="00E37874">
      <w:pPr>
        <w:pStyle w:val="V-NormaltextZentriert"/>
        <w:widowControl/>
        <w:rPr>
          <w:rFonts w:cs="Arial"/>
        </w:rPr>
      </w:pPr>
    </w:p>
    <w:p w14:paraId="17609D94" w14:textId="77777777" w:rsidR="00E37874" w:rsidRDefault="00E37874">
      <w:pPr>
        <w:pStyle w:val="V-NormaltextZentriert"/>
        <w:widowControl/>
        <w:jc w:val="right"/>
      </w:pPr>
    </w:p>
    <w:p w14:paraId="7089FEC5" w14:textId="77777777" w:rsidR="00E37874" w:rsidRDefault="00E37874">
      <w:pPr>
        <w:pStyle w:val="V-NormaltextZentriert"/>
        <w:widowControl/>
        <w:jc w:val="right"/>
      </w:pPr>
      <w:r>
        <w:rPr>
          <w:rFonts w:cs="Arial"/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05AC9399" w14:textId="77777777"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FFBAC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2011</w:t>
            </w:r>
          </w:p>
        </w:tc>
      </w:tr>
      <w:tr w:rsidR="00000000" w14:paraId="0EF172C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A7167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14E04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ED5EA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5542D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7434874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CD9CE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0A1F5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6228E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C6D70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843D7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36975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3.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57E74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4F608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36486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6FAAEC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377C0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4.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9D614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A885C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20FF9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B9253EA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0F0CF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5.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712AF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89E0E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86E1D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ED21EAA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A9FFF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6.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CC82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B3E96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0D3C6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7ED4E3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EF604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4CB19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460A7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0BF61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624A7B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DE56B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B28AD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864A4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DD5C2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862677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42309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4F751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4BB17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E438C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159BB6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27CC7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DAFC3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09C84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5552E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5D6B25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77890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D0C23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B858D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349F7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4862B8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85564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4AC57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87505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22AE5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AD69DD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4176B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737D8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A38F5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BEDAA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BC2F23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72404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18074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DB3C4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A5413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2AFF3CE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D39DD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5A59C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3314F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B9103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1B23BEE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29204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C7C9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86B2E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897DF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BC3253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B1F31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9.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C7030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CC2FA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4D33A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41FD40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76CA5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10.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DBAB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Mathematik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308DB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B8945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4CB32E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15E52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11.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044C5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F0F97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9F715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F980D53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6B9E4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12.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A4010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Physik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C75CD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41063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A25C0F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43FC7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13.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39873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046FD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4278E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9D21D57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68854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16.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CE659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1D09E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12DDC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2592AEE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BC5F7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A7D97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Lateinisch neu einsetzend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4E4D4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F836B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EAC1A6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D0DBB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A64B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4744E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2C46F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976C2B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7C8CC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314EB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A6752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E9914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E0CE5C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186DE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3CE9B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DF178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966E2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53EBBA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D6BBD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F0C65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F63AC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3A5E4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91AAD88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B1DFE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17.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E8039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DE0A1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555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EF4478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80152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B8050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Hebr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A4EC0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FF9B4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EF0352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6A1A3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7C344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ED62A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EE6D9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3F845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3391C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6B4D4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7FED5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C1E37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3EE2B5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C6294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2B1AF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B5F46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6D234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617334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00667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67CB3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EC74C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48775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DAD444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16E92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FA9BF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3EFC3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5DE87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7A1259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21201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D943C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0A54A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5E745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79F436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2CB7D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96DCE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A62DC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367E7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96512B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EA610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99E8E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88635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5906C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301485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8D142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4B3C8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5D62B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A069A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A009B9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40047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F76C0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F7D72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05DD1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16D0EB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5DEBF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31283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und J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E15BA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8668B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BDE32A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DAB6E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18.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A7CB1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27A92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90BE3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DAC707D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49EF0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62FE5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C4F91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9405B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</w:tbl>
    <w:p w14:paraId="2B641C91" w14:textId="77777777" w:rsidR="00E37874" w:rsidRDefault="00E37874">
      <w:pPr>
        <w:pStyle w:val="V-NormaltextZentriert"/>
        <w:widowControl/>
        <w:jc w:val="right"/>
      </w:pPr>
    </w:p>
    <w:p w14:paraId="3AA8A025" w14:textId="77777777" w:rsidR="00E37874" w:rsidRDefault="00E37874">
      <w:pPr>
        <w:pStyle w:val="V-NormaltextZentriert"/>
        <w:widowControl/>
        <w:jc w:val="right"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  <w:r>
        <w:rPr>
          <w:rFonts w:cs="Arial"/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272"/>
        <w:gridCol w:w="2026"/>
        <w:gridCol w:w="319"/>
        <w:gridCol w:w="319"/>
      </w:tblGrid>
      <w:tr w:rsidR="00000000" w14:paraId="1A1E77C0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14917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lastRenderedPageBreak/>
              <w:t>Nachschreibtermine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2011</w:t>
            </w:r>
          </w:p>
        </w:tc>
      </w:tr>
      <w:tr w:rsidR="00000000" w14:paraId="7F609CB0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E4C6A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A606E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64A18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9522B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59625261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681B9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19.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F6B83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04BE7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0C8BF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8EE23C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FF304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20.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ECCFD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EE4B1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C37F0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FDCA71B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DFBED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23.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A942B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71C6B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E2337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DCC9C7B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0398F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24.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1013C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D356E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B9390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0BE10E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9BC83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5DB6C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3A02C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896A4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B58EA1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9B978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1205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66A3C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A4DA5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5F58F7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18415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8FF5D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D7BC9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6A7AC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673D96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8EB52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C7A39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DC4B6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44621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F62184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6753F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0C78D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8437E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617F6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211B74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4AC8B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02FBA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7D3A7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37D5C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F119E0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B19D5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ED544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C689C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9F447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FD1487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E78F5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72C38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C545A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0EDA1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FD96D9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D6129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92F89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58011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2DA9D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D961FB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4DA3C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FE68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8C74F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709F2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25A5453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4C729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25.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D42DD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F08DE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041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8A4D5DE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61E5A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26.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B4B22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364A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D81B8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B9255EF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AD9EF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27.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B7F9D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F888F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AB601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E9F2A2F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F763C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30.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BC8F3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CFA98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A71A0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1F389D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220F2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31. 5.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AC79A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C4BD4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9D7DE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BAE5535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FBDA2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1. 6.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ED6E0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A2C42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4CF70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0ED9431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07C7E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8C56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Hebr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DBD92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26934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89CF0E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5ADD8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F0CFE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644DD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0B468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B06818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D365B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F172C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CE4B2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26C2A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B32417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A49B8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EF17F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77C9C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84D02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7ECB48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06F94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96F53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49E43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C51CC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3F73E8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D5D95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007B1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7FAF2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70083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AD2C219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25BA9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75450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E4BF6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8ED6C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22C02A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6D143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AC973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31AC5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AC4DA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F5C25D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6E3AE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D663E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C40A7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D20D7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2C4D7E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2564A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924A2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32C56E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CCE6F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D06A29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9AF09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0D860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DAE5C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AEB29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AFEEBC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97B92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A68EE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und J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C4A17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73F80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3C89CEF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A8E75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6. 6.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C00CF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BD113B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4AC73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C94E5CF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39598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7. 6.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2BC48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1ED23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72BBA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EE35F2B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40F34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8. 6. 2011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C152F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Griechisch (einschl. Erw.-pr.)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98B0B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C00DE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2A46300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C6CA3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477DE8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neu einsetzend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B631C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9F9859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26B8D2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76DA9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AC48F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780677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9D023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1B7CE8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1273A5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EB6B6A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849F9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EC4FA2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3BEE379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7AA7E6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87E564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78081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DA4CB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DA8813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2979B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E41E3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A258FC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3CAC3D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E45FE06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71174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960C60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65B111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46AC1F" w14:textId="77777777" w:rsidR="00E37874" w:rsidRDefault="00E3787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</w:tbl>
    <w:p w14:paraId="7E2F0112" w14:textId="77777777" w:rsidR="00E37874" w:rsidRDefault="00E37874">
      <w:pPr>
        <w:pStyle w:val="V-Normaltext"/>
        <w:widowControl/>
      </w:pPr>
      <w:r>
        <w:rPr>
          <w:rFonts w:cs="Calibri"/>
        </w:rPr>
        <w:t>ABl. NRW. 07/10 S. 351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495" w:bottom="706" w:left="651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A74BF" w14:textId="77777777" w:rsidR="00E37874" w:rsidRDefault="00E37874">
      <w:r>
        <w:separator/>
      </w:r>
    </w:p>
  </w:endnote>
  <w:endnote w:type="continuationSeparator" w:id="0">
    <w:p w14:paraId="29E1C9D2" w14:textId="77777777" w:rsidR="00E37874" w:rsidRDefault="00E3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E3C68" w14:textId="77777777" w:rsidR="00E37874" w:rsidRDefault="00E3787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BA89B" w14:textId="77777777" w:rsidR="00E37874" w:rsidRDefault="00E37874">
    <w:pPr>
      <w:widowControl/>
      <w:spacing w:before="10" w:after="10" w:line="150" w:lineRule="exact"/>
      <w:rPr>
        <w:rFonts w:cs="Calibri"/>
      </w:rPr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5AB04" w14:textId="77777777" w:rsidR="00E37874" w:rsidRDefault="00E3787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5CF954D" w14:textId="77777777" w:rsidR="00E37874" w:rsidRDefault="00E3787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550E"/>
    <w:rsid w:val="00A339FA"/>
    <w:rsid w:val="00C8550E"/>
    <w:rsid w:val="00E3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38FB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