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B0A41" w14:textId="77777777" w:rsidR="007834D0" w:rsidRDefault="007834D0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43E7A57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8E53722" w14:textId="77777777" w:rsidR="007834D0" w:rsidRDefault="007834D0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 xml:space="preserve">Berufsfachschule </w:t>
            </w:r>
          </w:p>
          <w:p w14:paraId="5C80CCD2" w14:textId="77777777" w:rsidR="007834D0" w:rsidRDefault="007834D0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Mit diesem Erlass wird der Bildungsgang der (H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heren) Berufsfachschule (APO-BK Anlage C5) der Fachrichtung Gestaltung und Technik, fachlicher Schwerpunkt Labor- und Verfahrenstechnik, geregelt. Die Stundentafeln und die Curricularen Skizzen wurden unter Beteiliung der betroffenen Schulen erstellt und gew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hrleisten nunmehr ein einheitliches und vollst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ndiges Bildungsangebot in diesem Bildungsgang.</w:t>
            </w:r>
          </w:p>
        </w:tc>
      </w:tr>
    </w:tbl>
    <w:p w14:paraId="7BE84494" w14:textId="77777777" w:rsidR="007834D0" w:rsidRDefault="007834D0">
      <w:pPr>
        <w:widowControl/>
        <w:spacing w:before="10" w:after="50" w:line="180" w:lineRule="exact"/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37</w:t>
      </w:r>
      <w:r>
        <w:rPr>
          <w:rFonts w:ascii="Arial" w:hAnsi="Arial" w:cs="Calibri"/>
          <w:b/>
          <w:sz w:val="18"/>
        </w:rPr>
        <w:t>*</w:t>
      </w:r>
    </w:p>
    <w:p w14:paraId="189BCDF7" w14:textId="77777777" w:rsidR="007834D0" w:rsidRDefault="007834D0">
      <w:pPr>
        <w:pStyle w:val="V-Bass-dcber"/>
        <w:widowControl/>
        <w:spacing w:before="10" w:after="10"/>
        <w:rPr>
          <w:rFonts w:cs="Arial"/>
        </w:rPr>
      </w:pPr>
      <w:r>
        <w:t>Berufskolleg;</w:t>
      </w:r>
      <w:r>
        <w:br/>
        <w:t>Bildungsgang der Berufsfachschule</w:t>
      </w:r>
      <w:r>
        <w:br/>
        <w:t xml:space="preserve">nach </w:t>
      </w:r>
      <w:r>
        <w:t>§</w:t>
      </w:r>
      <w:r>
        <w:t xml:space="preserve"> 2 Abs. 2 Nr. 2 Anlage C (C 5)</w:t>
      </w:r>
      <w:r>
        <w:br/>
        <w:t xml:space="preserve">der Verordnung </w:t>
      </w:r>
      <w:r>
        <w:t>ü</w:t>
      </w:r>
      <w:r>
        <w:t>ber die Ausbildung und Pr</w:t>
      </w:r>
      <w:r>
        <w:t>ü</w:t>
      </w:r>
      <w:r>
        <w:t>fung</w:t>
      </w:r>
      <w:r>
        <w:br/>
        <w:t>in den Bildungsg</w:t>
      </w:r>
      <w:r>
        <w:t>ä</w:t>
      </w:r>
      <w:r>
        <w:t>ngen des Berufskollegs (APO-BK);</w:t>
      </w:r>
      <w:r>
        <w:br/>
        <w:t>Verbindliche Stundentafeln</w:t>
      </w:r>
      <w:r>
        <w:br/>
        <w:t>und</w:t>
      </w:r>
      <w:r>
        <w:br/>
        <w:t>Curriculare Skizzen zur Erprobung</w:t>
      </w:r>
      <w:r>
        <w:br/>
        <w:t>f</w:t>
      </w:r>
      <w:r>
        <w:t>ü</w:t>
      </w:r>
      <w:r>
        <w:t>r die Fachrichtung Gestaltung</w:t>
      </w:r>
      <w:r>
        <w:br/>
        <w:t>und</w:t>
      </w:r>
      <w:r>
        <w:br/>
        <w:t>die Fachrichtung Technik, fachlicher Schwerpunkt Labor- und Verfahrenstechnik</w:t>
      </w:r>
    </w:p>
    <w:p w14:paraId="2C393B4C" w14:textId="77777777" w:rsidR="007834D0" w:rsidRDefault="007834D0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27. 2. 2010 </w:t>
      </w:r>
      <w:r>
        <w:t>–</w:t>
      </w:r>
      <w:r>
        <w:t xml:space="preserve"> 312-6.03.07.03.02-85118</w:t>
      </w:r>
    </w:p>
    <w:p w14:paraId="2AA49FCA" w14:textId="77777777" w:rsidR="007834D0" w:rsidRDefault="007834D0">
      <w:pPr>
        <w:pStyle w:val="V-Normaltext"/>
        <w:widowControl/>
        <w:rPr>
          <w:rFonts w:cs="Calibri"/>
        </w:rPr>
      </w:pPr>
      <w:r>
        <w:rPr>
          <w:rFonts w:cs="Calibri"/>
        </w:rPr>
        <w:t>Unter Mitwirkung erfahrener Lehrkr</w:t>
      </w:r>
      <w:r>
        <w:rPr>
          <w:rFonts w:cs="Calibri"/>
        </w:rPr>
        <w:t>ä</w:t>
      </w:r>
      <w:r>
        <w:rPr>
          <w:rFonts w:cs="Calibri"/>
        </w:rPr>
        <w:t xml:space="preserve">fte der betroffenen Schulen wurden die in der Anlage </w:t>
      </w:r>
      <w:r>
        <w:t>(nur im Internet s. u.) beigef</w:t>
      </w:r>
      <w:r>
        <w:t>ü</w:t>
      </w:r>
      <w:r>
        <w:t>gten Stundentafeln sowie die Curricularen Skizzen f</w:t>
      </w:r>
      <w:r>
        <w:t>ü</w:t>
      </w:r>
      <w:r>
        <w:t>r die F</w:t>
      </w:r>
      <w:r>
        <w:t>ä</w:t>
      </w:r>
      <w:r>
        <w:t>cher der fachlichen Schwerpunkte f</w:t>
      </w:r>
      <w:r>
        <w:t>ü</w:t>
      </w:r>
      <w:r>
        <w:t xml:space="preserve">r die o. a. Fachrichtungen des Bildungsgangs der Berufsfachschule nach </w:t>
      </w:r>
      <w:r>
        <w:t>§</w:t>
      </w:r>
      <w:r>
        <w:t xml:space="preserve"> 2 Abs. 2 Nr. 2 Anlage C (C 5) 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 xml:space="preserve">ngen des Berufskollegs (APO-BK) erarbeitet. </w:t>
      </w:r>
    </w:p>
    <w:p w14:paraId="0892BF4F" w14:textId="77777777" w:rsidR="007834D0" w:rsidRDefault="007834D0">
      <w:pPr>
        <w:pStyle w:val="V-Normaltext"/>
        <w:widowControl/>
        <w:rPr>
          <w:rFonts w:cs="Calibri"/>
        </w:rPr>
      </w:pPr>
      <w:r>
        <w:t>Sie werden hiermit bekannt gegeben und gem</w:t>
      </w:r>
      <w:r>
        <w:t>äß</w:t>
      </w:r>
      <w:r>
        <w:t xml:space="preserve"> </w:t>
      </w:r>
      <w:r>
        <w:t>§</w:t>
      </w:r>
      <w:r>
        <w:t xml:space="preserve"> 29 Schulgesetz (BASS 1 </w:t>
      </w:r>
      <w:r>
        <w:t>–</w:t>
      </w:r>
      <w:r>
        <w:t xml:space="preserve"> 1) mit Wirkung vom 1. 8. 2010  </w:t>
      </w:r>
      <w:r>
        <w:t>–</w:t>
      </w:r>
      <w:r>
        <w:t xml:space="preserve"> beginnend mit der Jahrgangsstufe 11 </w:t>
      </w:r>
      <w:r>
        <w:t>–</w:t>
      </w:r>
      <w:r>
        <w:t xml:space="preserve"> zur Erprobung in Kraft gesetzt.</w:t>
      </w:r>
    </w:p>
    <w:p w14:paraId="00C1F2A6" w14:textId="77777777" w:rsidR="007834D0" w:rsidRDefault="007834D0">
      <w:pPr>
        <w:pStyle w:val="V-Normaltext"/>
        <w:widowControl/>
        <w:rPr>
          <w:rFonts w:cs="Calibri"/>
        </w:rPr>
      </w:pPr>
      <w:r>
        <w:t>Die Vorgaben sind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stellen.</w:t>
      </w:r>
    </w:p>
    <w:p w14:paraId="2B867F95" w14:textId="77777777" w:rsidR="007834D0" w:rsidRDefault="007834D0">
      <w:pPr>
        <w:pStyle w:val="V-Normaltext"/>
        <w:widowControl/>
        <w:rPr>
          <w:rFonts w:cs="Calibri"/>
        </w:rPr>
      </w:pPr>
      <w:r>
        <w:t>Die verbindlichen Stundentafeln sowie die Curricularen Skizzen werden im Internet des Ministeriums f</w:t>
      </w:r>
      <w:r>
        <w:t>ü</w:t>
      </w:r>
      <w:r>
        <w:t xml:space="preserve">r Schule und Weiterbildung unter </w:t>
      </w:r>
    </w:p>
    <w:p w14:paraId="61D93039" w14:textId="77777777" w:rsidR="007834D0" w:rsidRDefault="007834D0">
      <w:pPr>
        <w:pStyle w:val="V-Normaltext"/>
        <w:widowControl/>
        <w:jc w:val="center"/>
        <w:rPr>
          <w:rFonts w:cs="Calibri"/>
        </w:rPr>
      </w:pPr>
      <w:r>
        <w:t>http://www.berufsbildung.nrw.de/lehrplaene-hbfs/</w:t>
      </w:r>
    </w:p>
    <w:p w14:paraId="641BEFC8" w14:textId="77777777" w:rsidR="007834D0" w:rsidRDefault="007834D0">
      <w:pPr>
        <w:pStyle w:val="V-Normaltext"/>
        <w:widowControl/>
        <w:rPr>
          <w:rFonts w:cs="Calibri"/>
        </w:rPr>
      </w:pPr>
      <w:r>
        <w:t>ver</w:t>
      </w:r>
      <w:r>
        <w:t>ö</w:t>
      </w:r>
      <w:r>
        <w:t xml:space="preserve">ffentlicht. </w:t>
      </w:r>
    </w:p>
    <w:p w14:paraId="1ECAB190" w14:textId="77777777" w:rsidR="007834D0" w:rsidRDefault="007834D0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b/>
          <w:i w:val="0"/>
          <w:sz w:val="20"/>
        </w:rPr>
        <w:t>*</w:t>
      </w:r>
      <w:hyperlink r:id="rId7" w:history="1">
        <w:r>
          <w:tab/>
          <w:t xml:space="preserve">nur online unter www.schulministerium.nrw.de \&gt; Schulrecht \&gt; Richtlinien und Lehrpläne \&gt; </w:t>
        </w:r>
      </w:hyperlink>
      <w:hyperlink r:id="rId8" w:history="1">
        <w:r>
          <w:t>Richtlinienliste oder für Abonnenten unter www.schul-welt.de</w:t>
        </w:r>
      </w:hyperlink>
    </w:p>
    <w:p w14:paraId="610A95FC" w14:textId="77777777" w:rsidR="007834D0" w:rsidRDefault="007834D0">
      <w:pPr>
        <w:pStyle w:val="V-Normaltext"/>
        <w:widowControl/>
      </w:pPr>
    </w:p>
    <w:p w14:paraId="6E28D8FC" w14:textId="77777777" w:rsidR="007834D0" w:rsidRDefault="007834D0">
      <w:pPr>
        <w:pStyle w:val="V-Normaltext"/>
        <w:widowControl/>
        <w:jc w:val="right"/>
      </w:pPr>
      <w:r>
        <w:rPr>
          <w:rFonts w:cs="Calibri"/>
        </w:rPr>
        <w:t>ABl. NRW 04/10 S. 201</w:t>
      </w:r>
    </w:p>
    <w:p w14:paraId="30191FBA" w14:textId="77777777" w:rsidR="007834D0" w:rsidRDefault="007834D0">
      <w:pPr>
        <w:pStyle w:val="V-Normaltext"/>
        <w:widowControl/>
        <w:rPr>
          <w:rFonts w:cs="Calibri"/>
        </w:rPr>
      </w:pPr>
    </w:p>
    <w:sectPr w:rsidR="00000000"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F1D106" w14:textId="77777777" w:rsidR="007834D0" w:rsidRDefault="007834D0">
      <w:r>
        <w:separator/>
      </w:r>
    </w:p>
  </w:endnote>
  <w:endnote w:type="continuationSeparator" w:id="0">
    <w:p w14:paraId="380C2414" w14:textId="77777777" w:rsidR="007834D0" w:rsidRDefault="00783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090EC" w14:textId="77777777" w:rsidR="007834D0" w:rsidRDefault="007834D0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0E46F60" w14:textId="77777777" w:rsidR="007834D0" w:rsidRDefault="007834D0">
    <w:pPr>
      <w:widowControl/>
      <w:spacing w:before="10" w:after="10" w:line="180" w:lineRule="exact"/>
    </w:pPr>
  </w:p>
  <w:p w14:paraId="26916DD9" w14:textId="77777777" w:rsidR="007834D0" w:rsidRDefault="007834D0">
    <w:pPr>
      <w:widowControl/>
      <w:spacing w:before="10" w:after="10" w:line="180" w:lineRule="exact"/>
      <w:rPr>
        <w:rFonts w:cs="Calibri"/>
      </w:rPr>
    </w:pPr>
  </w:p>
  <w:p w14:paraId="342FEB9C" w14:textId="77777777" w:rsidR="007834D0" w:rsidRDefault="007834D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256362" w14:textId="77777777" w:rsidR="007834D0" w:rsidRDefault="007834D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84A02B9" w14:textId="77777777" w:rsidR="007834D0" w:rsidRDefault="007834D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2106C"/>
    <w:rsid w:val="0032106C"/>
    <w:rsid w:val="007834D0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C43B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ul-welt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BP/Schulrecht/RuL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