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5A94C" w14:textId="77777777" w:rsidR="00B9605E" w:rsidRDefault="00B9605E">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33258C0"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F5CA225" w14:textId="77777777" w:rsidR="00B9605E" w:rsidRDefault="00B9605E">
            <w:pPr>
              <w:pStyle w:val="V-Normaltext"/>
              <w:widowControl/>
              <w:spacing w:before="10" w:after="50" w:line="180" w:lineRule="exact"/>
              <w:jc w:val="left"/>
              <w:rPr>
                <w:rFonts w:cs="Calibri"/>
              </w:rPr>
            </w:pPr>
            <w:r>
              <w:rPr>
                <w:b/>
                <w:sz w:val="18"/>
              </w:rPr>
              <w:t>Ä</w:t>
            </w:r>
            <w:r>
              <w:rPr>
                <w:b/>
                <w:sz w:val="18"/>
              </w:rPr>
              <w:t>nderungs-Verordnung Weiterbildungskolleg, Berufskolleg, Waldorfschulen</w:t>
            </w:r>
          </w:p>
          <w:p w14:paraId="1FC567F8" w14:textId="77777777" w:rsidR="00B9605E" w:rsidRDefault="00B9605E">
            <w:pPr>
              <w:pStyle w:val="V-Normaltext"/>
              <w:widowControl/>
              <w:spacing w:before="10" w:after="50" w:line="180" w:lineRule="exact"/>
              <w:rPr>
                <w:rFonts w:cs="Calibri"/>
              </w:rPr>
            </w:pPr>
            <w:r>
              <w:rPr>
                <w:sz w:val="18"/>
              </w:rPr>
              <w:t xml:space="preserve">Die nachstehende </w:t>
            </w:r>
            <w:r>
              <w:rPr>
                <w:sz w:val="18"/>
              </w:rPr>
              <w:t>Ä</w:t>
            </w:r>
            <w:r>
              <w:rPr>
                <w:sz w:val="18"/>
              </w:rPr>
              <w:t>nderungsverordnung dient der Anpassung von Vorschriften der APO-WbK (Ausbildungs- und Pr</w:t>
            </w:r>
            <w:r>
              <w:rPr>
                <w:sz w:val="18"/>
              </w:rPr>
              <w:t>ü</w:t>
            </w:r>
            <w:r>
              <w:rPr>
                <w:sz w:val="18"/>
              </w:rPr>
              <w:t>fungsordnung Weiterbildungskolleg) und der PO-Waldorf (Abiturpr</w:t>
            </w:r>
            <w:r>
              <w:rPr>
                <w:sz w:val="18"/>
              </w:rPr>
              <w:t>ü</w:t>
            </w:r>
            <w:r>
              <w:rPr>
                <w:sz w:val="18"/>
              </w:rPr>
              <w:t>fungsordnung f</w:t>
            </w:r>
            <w:r>
              <w:rPr>
                <w:sz w:val="18"/>
              </w:rPr>
              <w:t>ü</w:t>
            </w:r>
            <w:r>
              <w:rPr>
                <w:sz w:val="18"/>
              </w:rPr>
              <w:t>r Waldorfschulen) an die geltenden KMK-Vereinbarungen zur zuk</w:t>
            </w:r>
            <w:r>
              <w:rPr>
                <w:sz w:val="18"/>
              </w:rPr>
              <w:t>ü</w:t>
            </w:r>
            <w:r>
              <w:rPr>
                <w:sz w:val="18"/>
              </w:rPr>
              <w:t>nftigen Abiturpr</w:t>
            </w:r>
            <w:r>
              <w:rPr>
                <w:sz w:val="18"/>
              </w:rPr>
              <w:t>ü</w:t>
            </w:r>
            <w:r>
              <w:rPr>
                <w:sz w:val="18"/>
              </w:rPr>
              <w:t>fung. In der APO-BK (Ausbildungs- und Pr</w:t>
            </w:r>
            <w:r>
              <w:rPr>
                <w:sz w:val="18"/>
              </w:rPr>
              <w:t>ü</w:t>
            </w:r>
            <w:r>
              <w:rPr>
                <w:sz w:val="18"/>
              </w:rPr>
              <w:t>fungsordnung Berufskolleg) erfolgt au</w:t>
            </w:r>
            <w:r>
              <w:rPr>
                <w:sz w:val="18"/>
              </w:rPr>
              <w:t>ß</w:t>
            </w:r>
            <w:r>
              <w:rPr>
                <w:sz w:val="18"/>
              </w:rPr>
              <w:t>erdem eine Erg</w:t>
            </w:r>
            <w:r>
              <w:rPr>
                <w:sz w:val="18"/>
              </w:rPr>
              <w:t>ä</w:t>
            </w:r>
            <w:r>
              <w:rPr>
                <w:sz w:val="18"/>
              </w:rPr>
              <w:t>nzung der Europaklausel der Anlage E (Gleichstellung von bestimmten ausl</w:t>
            </w:r>
            <w:r>
              <w:rPr>
                <w:sz w:val="18"/>
              </w:rPr>
              <w:t>ä</w:t>
            </w:r>
            <w:r>
              <w:rPr>
                <w:sz w:val="18"/>
              </w:rPr>
              <w:t>ndischen Berufsabschl</w:t>
            </w:r>
            <w:r>
              <w:rPr>
                <w:sz w:val="18"/>
              </w:rPr>
              <w:t>ü</w:t>
            </w:r>
            <w:r>
              <w:rPr>
                <w:sz w:val="18"/>
              </w:rPr>
              <w:t>ssen).</w:t>
            </w:r>
          </w:p>
        </w:tc>
      </w:tr>
    </w:tbl>
    <w:p w14:paraId="6D83BEC6" w14:textId="77777777" w:rsidR="00B9605E" w:rsidRDefault="00B9605E">
      <w:pPr>
        <w:widowControl/>
        <w:spacing w:before="10" w:after="50" w:line="180" w:lineRule="exact"/>
        <w:ind w:left="823" w:hanging="823"/>
        <w:rPr>
          <w:rFonts w:cs="Calibri"/>
        </w:rPr>
      </w:pPr>
      <w:r>
        <w:rPr>
          <w:rFonts w:ascii="Arial" w:hAnsi="Arial" w:cs="Arial"/>
          <w:b/>
          <w:color w:val="666666"/>
          <w:sz w:val="18"/>
        </w:rPr>
        <w:t xml:space="preserve">Zu BASS 13 </w:t>
      </w:r>
      <w:r>
        <w:rPr>
          <w:rFonts w:ascii="Arial" w:hAnsi="Arial" w:cs="Arial"/>
          <w:b/>
          <w:color w:val="666666"/>
          <w:sz w:val="18"/>
        </w:rPr>
        <w:t>–</w:t>
      </w:r>
      <w:r>
        <w:rPr>
          <w:rFonts w:ascii="Arial" w:hAnsi="Arial" w:cs="Arial"/>
          <w:b/>
          <w:color w:val="666666"/>
          <w:sz w:val="18"/>
        </w:rPr>
        <w:t xml:space="preserve"> 33 Nr. 1.1</w:t>
      </w:r>
      <w:r>
        <w:rPr>
          <w:rFonts w:ascii="Arial" w:hAnsi="Arial" w:cs="Arial"/>
          <w:b/>
          <w:color w:val="666666"/>
          <w:sz w:val="18"/>
        </w:rPr>
        <w:br/>
        <w:t xml:space="preserve">13 </w:t>
      </w:r>
      <w:r>
        <w:rPr>
          <w:rFonts w:ascii="Arial" w:hAnsi="Arial" w:cs="Arial"/>
          <w:b/>
          <w:color w:val="666666"/>
          <w:sz w:val="18"/>
        </w:rPr>
        <w:t>–</w:t>
      </w:r>
      <w:r>
        <w:rPr>
          <w:rFonts w:ascii="Arial" w:hAnsi="Arial" w:cs="Arial"/>
          <w:b/>
          <w:color w:val="666666"/>
          <w:sz w:val="18"/>
        </w:rPr>
        <w:t xml:space="preserve"> 51 Nr. 1.1</w:t>
      </w:r>
      <w:r>
        <w:rPr>
          <w:rFonts w:ascii="Arial" w:hAnsi="Arial" w:cs="Arial"/>
          <w:b/>
          <w:color w:val="666666"/>
          <w:sz w:val="18"/>
        </w:rPr>
        <w:br/>
        <w:t xml:space="preserve">19 </w:t>
      </w:r>
      <w:r>
        <w:rPr>
          <w:rFonts w:ascii="Arial" w:hAnsi="Arial" w:cs="Arial"/>
          <w:b/>
          <w:color w:val="666666"/>
          <w:sz w:val="18"/>
        </w:rPr>
        <w:t>–</w:t>
      </w:r>
      <w:r>
        <w:rPr>
          <w:rFonts w:ascii="Arial" w:hAnsi="Arial" w:cs="Arial"/>
          <w:b/>
          <w:color w:val="666666"/>
          <w:sz w:val="18"/>
        </w:rPr>
        <w:t xml:space="preserve"> 11 Nr. 1.1</w:t>
      </w:r>
    </w:p>
    <w:p w14:paraId="723AAA09" w14:textId="77777777" w:rsidR="00B9605E" w:rsidRDefault="00B9605E">
      <w:pPr>
        <w:pStyle w:val="V-Bass-dcber"/>
        <w:widowControl/>
        <w:spacing w:before="10" w:after="10"/>
      </w:pPr>
      <w:r>
        <w:rPr>
          <w:rFonts w:cs="Arial"/>
        </w:rPr>
        <w:t>Verordnung</w:t>
      </w:r>
      <w:r>
        <w:rPr>
          <w:rFonts w:cs="Arial"/>
        </w:rPr>
        <w:br/>
        <w:t xml:space="preserve">zur </w:t>
      </w:r>
      <w:r>
        <w:rPr>
          <w:rFonts w:cs="Arial"/>
        </w:rPr>
        <w:t>Ä</w:t>
      </w:r>
      <w:r>
        <w:rPr>
          <w:rFonts w:cs="Arial"/>
        </w:rPr>
        <w:t>nderung von Ausbildungs- und Pr</w:t>
      </w:r>
      <w:r>
        <w:rPr>
          <w:rFonts w:cs="Arial"/>
        </w:rPr>
        <w:t>ü</w:t>
      </w:r>
      <w:r>
        <w:rPr>
          <w:rFonts w:cs="Arial"/>
        </w:rPr>
        <w:t>fungsordnungen gem</w:t>
      </w:r>
      <w:r>
        <w:rPr>
          <w:rFonts w:cs="Arial"/>
        </w:rPr>
        <w:t>äß</w:t>
      </w:r>
      <w:r>
        <w:rPr>
          <w:rFonts w:cs="Arial"/>
        </w:rPr>
        <w:t xml:space="preserve"> </w:t>
      </w:r>
      <w:r>
        <w:rPr>
          <w:rFonts w:cs="Arial"/>
        </w:rPr>
        <w:t>§</w:t>
      </w:r>
      <w:r>
        <w:rPr>
          <w:rFonts w:cs="Arial"/>
        </w:rPr>
        <w:t xml:space="preserve"> 52 SchulG NRW</w:t>
      </w:r>
    </w:p>
    <w:p w14:paraId="4F9A2211" w14:textId="77777777" w:rsidR="00B9605E" w:rsidRDefault="00B9605E">
      <w:pPr>
        <w:pStyle w:val="V-Normaltext"/>
        <w:widowControl/>
        <w:spacing w:before="10" w:after="10"/>
        <w:jc w:val="center"/>
        <w:rPr>
          <w:rFonts w:cs="Calibri"/>
        </w:rPr>
      </w:pPr>
      <w:r>
        <w:rPr>
          <w:b/>
        </w:rPr>
        <w:t>Vom 9. Februar 2010</w:t>
      </w:r>
    </w:p>
    <w:p w14:paraId="6719B752" w14:textId="77777777" w:rsidR="00B9605E" w:rsidRDefault="00B9605E">
      <w:pPr>
        <w:pStyle w:val="V-Normaltext"/>
        <w:widowControl/>
        <w:spacing w:before="10" w:after="90"/>
        <w:jc w:val="center"/>
        <w:rPr>
          <w:rFonts w:cs="Calibri"/>
        </w:rPr>
      </w:pPr>
      <w:r>
        <w:t>(GV. NRW. S. 149)</w:t>
      </w:r>
    </w:p>
    <w:p w14:paraId="609ABA20" w14:textId="77777777" w:rsidR="00B9605E" w:rsidRDefault="00B9605E">
      <w:pPr>
        <w:pStyle w:val="V-Normaltext"/>
        <w:widowControl/>
        <w:spacing w:before="10" w:after="90"/>
        <w:rPr>
          <w:rFonts w:cs="Calibri"/>
        </w:rPr>
      </w:pPr>
      <w:r>
        <w:t xml:space="preserve">Aufgrund des </w:t>
      </w:r>
      <w:r>
        <w:t>§</w:t>
      </w:r>
      <w:r>
        <w:t xml:space="preserve"> 52 Schulgesetz NRW vom 15. Februar 2005 (GV. NRW. S. 102), zuletzt ge</w:t>
      </w:r>
      <w:r>
        <w:t>ä</w:t>
      </w:r>
      <w:r>
        <w:t>ndert durch Artikel 11 des Gesetzes vom 17. Dezember 2009 (GV. NRW. S. 863), wird mit Zustimmung des f</w:t>
      </w:r>
      <w:r>
        <w:t>ü</w:t>
      </w:r>
      <w:r>
        <w:t>r Schulen zust</w:t>
      </w:r>
      <w:r>
        <w:t>ä</w:t>
      </w:r>
      <w:r>
        <w:t>ndigen Landtagsausschusses verordnet:</w:t>
      </w:r>
    </w:p>
    <w:p w14:paraId="2AE348B3" w14:textId="77777777" w:rsidR="00B9605E" w:rsidRDefault="00B9605E">
      <w:pPr>
        <w:pStyle w:val="V-Zwischenfcberschrift01"/>
        <w:widowControl/>
        <w:rPr>
          <w:rFonts w:cs="Calibri"/>
        </w:rPr>
      </w:pPr>
      <w:r>
        <w:t>Inhalt</w:t>
      </w:r>
    </w:p>
    <w:p w14:paraId="6C68C428" w14:textId="77777777" w:rsidR="00B9605E" w:rsidRDefault="00B9605E">
      <w:pPr>
        <w:pStyle w:val="V-Haupttext2"/>
        <w:widowControl/>
        <w:ind w:left="680" w:hanging="680"/>
        <w:rPr>
          <w:rFonts w:cs="Calibri"/>
        </w:rPr>
      </w:pPr>
      <w:r>
        <w:t>Artikel 1</w:t>
      </w:r>
      <w:r>
        <w:tab/>
      </w:r>
      <w:r>
        <w:t>Ä</w:t>
      </w:r>
      <w:r>
        <w:t>nderung der Ausbildungs- und Pr</w:t>
      </w:r>
      <w:r>
        <w:t>ü</w:t>
      </w:r>
      <w:r>
        <w:t>fungsordnung Weiterbildungskolleg</w:t>
      </w:r>
    </w:p>
    <w:p w14:paraId="0A3A172A" w14:textId="77777777" w:rsidR="00B9605E" w:rsidRDefault="00B9605E">
      <w:pPr>
        <w:pStyle w:val="V-Haupttext2"/>
        <w:widowControl/>
        <w:ind w:left="680" w:hanging="680"/>
        <w:rPr>
          <w:rFonts w:cs="Calibri"/>
        </w:rPr>
      </w:pPr>
      <w:r>
        <w:t>Artikel 2</w:t>
      </w:r>
      <w:r>
        <w:tab/>
      </w:r>
      <w:r>
        <w:t>Ä</w:t>
      </w:r>
      <w:r>
        <w:t>nderung der Ausbildungs- und Pr</w:t>
      </w:r>
      <w:r>
        <w:t>ü</w:t>
      </w:r>
      <w:r>
        <w:t>fungsordnung Berufskolleg</w:t>
      </w:r>
    </w:p>
    <w:p w14:paraId="719757A2" w14:textId="77777777" w:rsidR="00B9605E" w:rsidRDefault="00B9605E">
      <w:pPr>
        <w:pStyle w:val="V-Haupttext2"/>
        <w:widowControl/>
        <w:ind w:left="680" w:hanging="680"/>
        <w:rPr>
          <w:rFonts w:cs="Calibri"/>
        </w:rPr>
      </w:pPr>
      <w:r>
        <w:t>Artikel 3</w:t>
      </w:r>
      <w:r>
        <w:tab/>
      </w:r>
      <w:r>
        <w:t>Ä</w:t>
      </w:r>
      <w:r>
        <w:t xml:space="preserve">nderung der Verordnung </w:t>
      </w:r>
      <w:r>
        <w:t>ü</w:t>
      </w:r>
      <w:r>
        <w:t>ber die Abiturpr</w:t>
      </w:r>
      <w:r>
        <w:t>ü</w:t>
      </w:r>
      <w:r>
        <w:t>fung f</w:t>
      </w:r>
      <w:r>
        <w:t>ü</w:t>
      </w:r>
      <w:r>
        <w:t>r Sch</w:t>
      </w:r>
      <w:r>
        <w:t>ü</w:t>
      </w:r>
      <w:r>
        <w:t>lerinnen und Sch</w:t>
      </w:r>
      <w:r>
        <w:t>ü</w:t>
      </w:r>
      <w:r>
        <w:t>ler an Waldorfschulen</w:t>
      </w:r>
    </w:p>
    <w:p w14:paraId="5609D697" w14:textId="77777777" w:rsidR="00B9605E" w:rsidRDefault="00B9605E">
      <w:pPr>
        <w:pStyle w:val="V-Haupttext2"/>
        <w:widowControl/>
        <w:spacing w:before="10" w:after="90"/>
        <w:ind w:left="680" w:hanging="680"/>
        <w:rPr>
          <w:rFonts w:cs="Calibri"/>
        </w:rPr>
      </w:pPr>
      <w:r>
        <w:t>Artikel 4</w:t>
      </w:r>
      <w:r>
        <w:tab/>
        <w:t>Inkrafttreten</w:t>
      </w:r>
    </w:p>
    <w:p w14:paraId="527A38B2" w14:textId="77777777" w:rsidR="00B9605E" w:rsidRDefault="00B9605E">
      <w:pPr>
        <w:pStyle w:val="V-Zwischenfcberschrift02"/>
        <w:widowControl/>
      </w:pPr>
      <w:r>
        <w:rPr>
          <w:rFonts w:cs="Arial"/>
        </w:rPr>
        <w:t>Artikel 1</w:t>
      </w:r>
    </w:p>
    <w:p w14:paraId="35DDD656" w14:textId="77777777" w:rsidR="00B9605E" w:rsidRDefault="00B9605E">
      <w:pPr>
        <w:pStyle w:val="V-Normaltext"/>
        <w:widowControl/>
        <w:rPr>
          <w:rFonts w:cs="Calibri"/>
        </w:rPr>
      </w:pPr>
      <w:r>
        <w:t>Die Ausbildungs- und Pr</w:t>
      </w:r>
      <w:r>
        <w:t>ü</w:t>
      </w:r>
      <w:r>
        <w:t>fungsordnung Weiterbildungskolleg vom 23. Februar 2000 (GV. NRW. S. 290), zuletzt ge</w:t>
      </w:r>
      <w:r>
        <w:t>ä</w:t>
      </w:r>
      <w:r>
        <w:t>ndert durch Artikel 2 der Verordnung vom 29. April 2009 (GV. NRW. S. 269, ber. S. 336), wird wie folgt ge</w:t>
      </w:r>
      <w:r>
        <w:t>ä</w:t>
      </w:r>
      <w:r>
        <w:t>ndert:</w:t>
      </w:r>
    </w:p>
    <w:p w14:paraId="1A747AA2" w14:textId="77777777" w:rsidR="00B9605E" w:rsidRDefault="00B9605E">
      <w:pPr>
        <w:pStyle w:val="V-ListeNormal1"/>
        <w:keepNext/>
        <w:widowControl/>
        <w:ind w:left="283" w:hanging="283"/>
      </w:pPr>
      <w:r>
        <w:rPr>
          <w:rFonts w:cs="Arial"/>
        </w:rPr>
        <w:t>1.</w:t>
      </w:r>
      <w:r>
        <w:rPr>
          <w:rFonts w:cs="Arial"/>
        </w:rPr>
        <w:tab/>
        <w:t xml:space="preserve">Im Inhaltsverzeichnis wird der Text zu </w:t>
      </w:r>
      <w:r>
        <w:rPr>
          <w:rFonts w:cs="Arial"/>
        </w:rPr>
        <w:t>§</w:t>
      </w:r>
      <w:r>
        <w:rPr>
          <w:rFonts w:cs="Arial"/>
        </w:rPr>
        <w:t xml:space="preserve"> 38 um die W</w:t>
      </w:r>
      <w:r>
        <w:rPr>
          <w:rFonts w:cs="Arial"/>
        </w:rPr>
        <w:t>ö</w:t>
      </w:r>
      <w:r>
        <w:rPr>
          <w:rFonts w:cs="Arial"/>
        </w:rPr>
        <w:t xml:space="preserve">rter </w:t>
      </w:r>
      <w:r>
        <w:rPr>
          <w:rFonts w:cs="Arial"/>
        </w:rPr>
        <w:t>„</w:t>
      </w:r>
      <w:r>
        <w:rPr>
          <w:rFonts w:cs="Arial"/>
        </w:rPr>
        <w:t>und Projektkurse</w:t>
      </w:r>
      <w:r>
        <w:rPr>
          <w:rFonts w:cs="Arial"/>
        </w:rPr>
        <w:t>“</w:t>
      </w:r>
      <w:r>
        <w:rPr>
          <w:rFonts w:cs="Arial"/>
        </w:rPr>
        <w:t xml:space="preserve"> und der Text zu </w:t>
      </w:r>
      <w:r>
        <w:rPr>
          <w:rFonts w:cs="Arial"/>
        </w:rPr>
        <w:t>§</w:t>
      </w:r>
      <w:r>
        <w:rPr>
          <w:rFonts w:cs="Arial"/>
        </w:rPr>
        <w:t xml:space="preserve"> 58 um die W</w:t>
      </w:r>
      <w:r>
        <w:rPr>
          <w:rFonts w:cs="Arial"/>
        </w:rPr>
        <w:t>ö</w:t>
      </w:r>
      <w:r>
        <w:rPr>
          <w:rFonts w:cs="Arial"/>
        </w:rPr>
        <w:t xml:space="preserve">rter </w:t>
      </w:r>
      <w:r>
        <w:rPr>
          <w:rFonts w:cs="Arial"/>
        </w:rPr>
        <w:t>„</w:t>
      </w:r>
      <w:r>
        <w:rPr>
          <w:rFonts w:cs="Arial"/>
        </w:rPr>
        <w:t>und der Fachhochschulreife</w:t>
      </w:r>
      <w:r>
        <w:rPr>
          <w:rFonts w:cs="Arial"/>
        </w:rPr>
        <w:t>“</w:t>
      </w:r>
      <w:r>
        <w:rPr>
          <w:rFonts w:cs="Arial"/>
        </w:rPr>
        <w:t xml:space="preserve"> erg</w:t>
      </w:r>
      <w:r>
        <w:rPr>
          <w:rFonts w:cs="Arial"/>
        </w:rPr>
        <w:t>ä</w:t>
      </w:r>
      <w:r>
        <w:rPr>
          <w:rFonts w:cs="Arial"/>
        </w:rPr>
        <w:t>nzt.</w:t>
      </w:r>
    </w:p>
    <w:p w14:paraId="01916715" w14:textId="77777777" w:rsidR="00B9605E" w:rsidRDefault="00B9605E">
      <w:pPr>
        <w:pStyle w:val="V-Normaltext"/>
        <w:widowControl/>
      </w:pPr>
    </w:p>
    <w:p w14:paraId="422C3605" w14:textId="77777777" w:rsidR="00B9605E" w:rsidRDefault="00B9605E">
      <w:pPr>
        <w:pStyle w:val="V-ListeNormal1"/>
        <w:keepNext/>
        <w:widowControl/>
        <w:ind w:left="283" w:hanging="283"/>
        <w:rPr>
          <w:rFonts w:cs="Arial"/>
        </w:rPr>
      </w:pPr>
      <w:r>
        <w:t>2.</w:t>
      </w:r>
      <w:r>
        <w:tab/>
        <w:t xml:space="preserve">In </w:t>
      </w:r>
      <w:r>
        <w:t>§</w:t>
      </w:r>
      <w:r>
        <w:t xml:space="preserve"> 3 Absatz 2 Nummer 2 werden die W</w:t>
      </w:r>
      <w:r>
        <w:t>ö</w:t>
      </w:r>
      <w:r>
        <w:t xml:space="preserve">rter </w:t>
      </w:r>
      <w:r>
        <w:t>„</w:t>
      </w:r>
      <w:r>
        <w:t>dem Bundesgrenzschutz</w:t>
      </w:r>
      <w:r>
        <w:t>“</w:t>
      </w:r>
      <w:r>
        <w:t xml:space="preserve"> durch die W</w:t>
      </w:r>
      <w:r>
        <w:t>ö</w:t>
      </w:r>
      <w:r>
        <w:t xml:space="preserve">rter </w:t>
      </w:r>
      <w:r>
        <w:t>„</w:t>
      </w:r>
      <w:r>
        <w:t>der Bundespolizei</w:t>
      </w:r>
      <w:r>
        <w:t>“</w:t>
      </w:r>
      <w:r>
        <w:t xml:space="preserve"> ersetzt.</w:t>
      </w:r>
    </w:p>
    <w:p w14:paraId="352129CC" w14:textId="77777777" w:rsidR="00B9605E" w:rsidRDefault="00B9605E">
      <w:pPr>
        <w:pStyle w:val="V-Normaltext"/>
        <w:widowControl/>
        <w:rPr>
          <w:rFonts w:cs="Calibri"/>
        </w:rPr>
      </w:pPr>
    </w:p>
    <w:p w14:paraId="544D3D17" w14:textId="77777777" w:rsidR="00B9605E" w:rsidRDefault="00B9605E">
      <w:pPr>
        <w:pStyle w:val="V-ListeNormal1"/>
        <w:keepNext/>
        <w:widowControl/>
        <w:ind w:left="283" w:hanging="283"/>
      </w:pPr>
      <w:r>
        <w:rPr>
          <w:rFonts w:cs="Arial"/>
        </w:rPr>
        <w:t>3.</w:t>
      </w:r>
      <w:r>
        <w:rPr>
          <w:rFonts w:cs="Arial"/>
        </w:rPr>
        <w:tab/>
        <w:t xml:space="preserve">In </w:t>
      </w:r>
      <w:r>
        <w:rPr>
          <w:rFonts w:cs="Arial"/>
        </w:rPr>
        <w:t>§</w:t>
      </w:r>
      <w:r>
        <w:rPr>
          <w:rFonts w:cs="Arial"/>
        </w:rPr>
        <w:t xml:space="preserve"> 9 Absatz 6 Satz 1 werden die W</w:t>
      </w:r>
      <w:r>
        <w:rPr>
          <w:rFonts w:cs="Arial"/>
        </w:rPr>
        <w:t>ö</w:t>
      </w:r>
      <w:r>
        <w:rPr>
          <w:rFonts w:cs="Arial"/>
        </w:rPr>
        <w:t xml:space="preserve">rter </w:t>
      </w:r>
      <w:r>
        <w:rPr>
          <w:rFonts w:cs="Arial"/>
        </w:rPr>
        <w:t>„</w:t>
      </w:r>
      <w:r>
        <w:rPr>
          <w:rFonts w:cs="Arial"/>
        </w:rPr>
        <w:t>ein oder mehrere</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l</w:t>
      </w:r>
      <w:r>
        <w:rPr>
          <w:rFonts w:cs="Arial"/>
        </w:rPr>
        <w:t>ä</w:t>
      </w:r>
      <w:r>
        <w:rPr>
          <w:rFonts w:cs="Arial"/>
        </w:rPr>
        <w:t>ngstens zwei</w:t>
      </w:r>
      <w:r>
        <w:rPr>
          <w:rFonts w:cs="Arial"/>
        </w:rPr>
        <w:t>“</w:t>
      </w:r>
      <w:r>
        <w:rPr>
          <w:rFonts w:cs="Arial"/>
        </w:rPr>
        <w:t xml:space="preserve"> ersetzt.</w:t>
      </w:r>
    </w:p>
    <w:p w14:paraId="322D8E39" w14:textId="77777777" w:rsidR="00B9605E" w:rsidRDefault="00B9605E">
      <w:pPr>
        <w:pStyle w:val="V-Normaltext"/>
        <w:widowControl/>
      </w:pPr>
    </w:p>
    <w:p w14:paraId="18B5E5A5" w14:textId="77777777" w:rsidR="00B9605E" w:rsidRDefault="00B9605E">
      <w:pPr>
        <w:pStyle w:val="V-ListeNormal1"/>
        <w:keepNext/>
        <w:widowControl/>
        <w:ind w:left="283" w:hanging="283"/>
        <w:rPr>
          <w:rFonts w:cs="Arial"/>
        </w:rPr>
      </w:pPr>
      <w:r>
        <w:t>4.</w:t>
      </w:r>
      <w:r>
        <w:tab/>
        <w:t xml:space="preserve">In </w:t>
      </w:r>
      <w:r>
        <w:t>§</w:t>
      </w:r>
      <w:r>
        <w:t xml:space="preserve"> 13 Satz 1 werden die W</w:t>
      </w:r>
      <w:r>
        <w:t>ö</w:t>
      </w:r>
      <w:r>
        <w:t xml:space="preserve">rter </w:t>
      </w:r>
      <w:r>
        <w:t>„</w:t>
      </w:r>
      <w:r>
        <w:t>oder der sonderp</w:t>
      </w:r>
      <w:r>
        <w:t>ä</w:t>
      </w:r>
      <w:r>
        <w:t>dagogische F</w:t>
      </w:r>
      <w:r>
        <w:t>ö</w:t>
      </w:r>
      <w:r>
        <w:t>rderbedarf</w:t>
      </w:r>
      <w:r>
        <w:t>“</w:t>
      </w:r>
      <w:r>
        <w:t xml:space="preserve"> gestrichen.</w:t>
      </w:r>
    </w:p>
    <w:p w14:paraId="1537A29E" w14:textId="77777777" w:rsidR="00B9605E" w:rsidRDefault="00B9605E">
      <w:pPr>
        <w:pStyle w:val="V-Normaltext"/>
        <w:widowControl/>
        <w:rPr>
          <w:rFonts w:cs="Calibri"/>
        </w:rPr>
      </w:pPr>
    </w:p>
    <w:p w14:paraId="1266394E" w14:textId="77777777" w:rsidR="00B9605E" w:rsidRDefault="00B9605E">
      <w:pPr>
        <w:pStyle w:val="V-ListeNormal1"/>
        <w:keepNext/>
        <w:widowControl/>
        <w:ind w:left="283" w:hanging="283"/>
      </w:pPr>
      <w:r>
        <w:rPr>
          <w:rFonts w:cs="Arial"/>
        </w:rPr>
        <w:t>5.</w:t>
      </w:r>
      <w:r>
        <w:rPr>
          <w:rFonts w:cs="Arial"/>
        </w:rPr>
        <w:tab/>
        <w:t xml:space="preserve">In </w:t>
      </w:r>
      <w:r>
        <w:rPr>
          <w:rFonts w:cs="Arial"/>
        </w:rPr>
        <w:t>§</w:t>
      </w:r>
      <w:r>
        <w:rPr>
          <w:rFonts w:cs="Arial"/>
        </w:rPr>
        <w:t xml:space="preserve"> 15 Absatz 3 wird die Angabe </w:t>
      </w:r>
      <w:r>
        <w:rPr>
          <w:rFonts w:cs="Arial"/>
        </w:rPr>
        <w:t>„</w:t>
      </w:r>
      <w:r>
        <w:rPr>
          <w:rFonts w:cs="Arial"/>
        </w:rPr>
        <w:t>28 bis 31</w:t>
      </w:r>
      <w:r>
        <w:rPr>
          <w:rFonts w:cs="Arial"/>
        </w:rPr>
        <w:t>“</w:t>
      </w:r>
      <w:r>
        <w:rPr>
          <w:rFonts w:cs="Arial"/>
        </w:rPr>
        <w:t xml:space="preserve"> durch die Angabe </w:t>
      </w:r>
      <w:r>
        <w:rPr>
          <w:rFonts w:cs="Arial"/>
        </w:rPr>
        <w:t>„</w:t>
      </w:r>
      <w:r>
        <w:rPr>
          <w:rFonts w:cs="Arial"/>
        </w:rPr>
        <w:t>30</w:t>
      </w:r>
      <w:r>
        <w:rPr>
          <w:rFonts w:cs="Arial"/>
        </w:rPr>
        <w:t>“</w:t>
      </w:r>
      <w:r>
        <w:rPr>
          <w:rFonts w:cs="Arial"/>
        </w:rPr>
        <w:t xml:space="preserve"> ersetzt.</w:t>
      </w:r>
    </w:p>
    <w:p w14:paraId="76B117C2" w14:textId="77777777" w:rsidR="00B9605E" w:rsidRDefault="00B9605E">
      <w:pPr>
        <w:pStyle w:val="V-Normaltext"/>
        <w:widowControl/>
      </w:pPr>
    </w:p>
    <w:p w14:paraId="02E9770D" w14:textId="77777777" w:rsidR="00B9605E" w:rsidRDefault="00B9605E">
      <w:pPr>
        <w:pStyle w:val="V-ListeNormal1"/>
        <w:keepNext/>
        <w:widowControl/>
        <w:ind w:left="283" w:hanging="283"/>
        <w:rPr>
          <w:rFonts w:cs="Arial"/>
        </w:rPr>
      </w:pPr>
      <w:r>
        <w:t>6.</w:t>
      </w:r>
      <w:r>
        <w:tab/>
        <w:t xml:space="preserve">In </w:t>
      </w:r>
      <w:r>
        <w:t>§</w:t>
      </w:r>
      <w:r>
        <w:t xml:space="preserve"> 18 Absatz 3 Satz 3 werden die W</w:t>
      </w:r>
      <w:r>
        <w:t>ö</w:t>
      </w:r>
      <w:r>
        <w:t xml:space="preserve">rter </w:t>
      </w:r>
      <w:r>
        <w:t>„</w:t>
      </w:r>
      <w:r>
        <w:t>mit landeseinheitlicher Aufgabenstellung</w:t>
      </w:r>
      <w:r>
        <w:t>“</w:t>
      </w:r>
      <w:r>
        <w:t xml:space="preserve"> durch die W</w:t>
      </w:r>
      <w:r>
        <w:t>ö</w:t>
      </w:r>
      <w:r>
        <w:t xml:space="preserve">rter </w:t>
      </w:r>
      <w:r>
        <w:t>„</w:t>
      </w:r>
      <w:r>
        <w:t>unter Abiturbedingungen</w:t>
      </w:r>
      <w:r>
        <w:t>“</w:t>
      </w:r>
      <w:r>
        <w:t xml:space="preserve"> ersetzt.</w:t>
      </w:r>
    </w:p>
    <w:p w14:paraId="5188CDB7" w14:textId="77777777" w:rsidR="00B9605E" w:rsidRDefault="00B9605E">
      <w:pPr>
        <w:pStyle w:val="V-Normaltext"/>
        <w:widowControl/>
        <w:rPr>
          <w:rFonts w:cs="Calibri"/>
        </w:rPr>
      </w:pPr>
    </w:p>
    <w:p w14:paraId="0848D4D4" w14:textId="77777777" w:rsidR="00B9605E" w:rsidRDefault="00B9605E">
      <w:pPr>
        <w:pStyle w:val="V-ListeNormal1"/>
        <w:keepNext/>
        <w:widowControl/>
        <w:ind w:left="283" w:hanging="283"/>
      </w:pPr>
      <w:r>
        <w:rPr>
          <w:rFonts w:cs="Arial"/>
        </w:rPr>
        <w:t>7.</w:t>
      </w:r>
      <w:r>
        <w:rPr>
          <w:rFonts w:cs="Arial"/>
        </w:rPr>
        <w:tab/>
        <w:t xml:space="preserve">In </w:t>
      </w:r>
      <w:r>
        <w:rPr>
          <w:rFonts w:cs="Arial"/>
        </w:rPr>
        <w:t>§</w:t>
      </w:r>
      <w:r>
        <w:rPr>
          <w:rFonts w:cs="Arial"/>
        </w:rPr>
        <w:t xml:space="preserve"> 19 werden nach dem Wort </w:t>
      </w:r>
      <w:r>
        <w:rPr>
          <w:rFonts w:cs="Arial"/>
        </w:rPr>
        <w:t>„</w:t>
      </w:r>
      <w:r>
        <w:rPr>
          <w:rFonts w:cs="Arial"/>
        </w:rPr>
        <w:t>Klausuren</w:t>
      </w:r>
      <w:r>
        <w:rPr>
          <w:rFonts w:cs="Arial"/>
        </w:rPr>
        <w:t>“</w:t>
      </w:r>
      <w:r>
        <w:rPr>
          <w:rFonts w:cs="Arial"/>
        </w:rPr>
        <w:t xml:space="preserve"> die W</w:t>
      </w:r>
      <w:r>
        <w:rPr>
          <w:rFonts w:cs="Arial"/>
        </w:rPr>
        <w:t>ö</w:t>
      </w:r>
      <w:r>
        <w:rPr>
          <w:rFonts w:cs="Arial"/>
        </w:rPr>
        <w:t xml:space="preserve">rter </w:t>
      </w:r>
      <w:r>
        <w:rPr>
          <w:rFonts w:cs="Arial"/>
        </w:rPr>
        <w:t>„</w:t>
      </w:r>
      <w:r>
        <w:rPr>
          <w:rFonts w:cs="Arial"/>
        </w:rPr>
        <w:t>sowie der Dokumentation im Projektkurs gem</w:t>
      </w:r>
      <w:r>
        <w:rPr>
          <w:rFonts w:cs="Arial"/>
        </w:rPr>
        <w:t>äß</w:t>
      </w:r>
      <w:r>
        <w:rPr>
          <w:rFonts w:cs="Arial"/>
        </w:rPr>
        <w:t xml:space="preserve"> </w:t>
      </w:r>
      <w:r>
        <w:rPr>
          <w:rFonts w:cs="Arial"/>
        </w:rPr>
        <w:t>§</w:t>
      </w:r>
      <w:r>
        <w:rPr>
          <w:rFonts w:cs="Arial"/>
        </w:rPr>
        <w:t xml:space="preserve"> 38 Absatz 6</w:t>
      </w:r>
      <w:r>
        <w:rPr>
          <w:rFonts w:cs="Arial"/>
        </w:rPr>
        <w:t>“</w:t>
      </w:r>
      <w:r>
        <w:rPr>
          <w:rFonts w:cs="Arial"/>
        </w:rPr>
        <w:t xml:space="preserve"> angef</w:t>
      </w:r>
      <w:r>
        <w:rPr>
          <w:rFonts w:cs="Arial"/>
        </w:rPr>
        <w:t>ü</w:t>
      </w:r>
      <w:r>
        <w:rPr>
          <w:rFonts w:cs="Arial"/>
        </w:rPr>
        <w:t>gt.</w:t>
      </w:r>
    </w:p>
    <w:p w14:paraId="6D199058" w14:textId="77777777" w:rsidR="00B9605E" w:rsidRDefault="00B9605E">
      <w:pPr>
        <w:pStyle w:val="V-Normaltext"/>
        <w:widowControl/>
      </w:pPr>
    </w:p>
    <w:p w14:paraId="08C37D2D" w14:textId="77777777" w:rsidR="00B9605E" w:rsidRDefault="00B9605E">
      <w:pPr>
        <w:pStyle w:val="V-ListeNormal1"/>
        <w:keepNext/>
        <w:widowControl/>
        <w:ind w:left="283" w:hanging="283"/>
        <w:rPr>
          <w:rFonts w:cs="Arial"/>
        </w:rPr>
      </w:pPr>
      <w:r>
        <w:t>8.</w:t>
      </w:r>
      <w:r>
        <w:tab/>
        <w:t xml:space="preserve">In </w:t>
      </w:r>
      <w:r>
        <w:t>§</w:t>
      </w:r>
      <w:r>
        <w:t xml:space="preserve"> 32 Absatz 3 wird nach dem Wort </w:t>
      </w:r>
      <w:r>
        <w:t>„</w:t>
      </w:r>
      <w:r>
        <w:t>ver</w:t>
      </w:r>
      <w:r>
        <w:t>ö</w:t>
      </w:r>
      <w:r>
        <w:t>ffentlichte</w:t>
      </w:r>
      <w:r>
        <w:t>“</w:t>
      </w:r>
      <w:r>
        <w:t xml:space="preserve"> das Wort </w:t>
      </w:r>
      <w:r>
        <w:t>„</w:t>
      </w:r>
      <w:r>
        <w:t>einheitliche</w:t>
      </w:r>
      <w:r>
        <w:t>“</w:t>
      </w:r>
      <w:r>
        <w:t xml:space="preserve"> eingef</w:t>
      </w:r>
      <w:r>
        <w:t>ü</w:t>
      </w:r>
      <w:r>
        <w:t>gt.</w:t>
      </w:r>
    </w:p>
    <w:p w14:paraId="4EA5EEE7" w14:textId="77777777" w:rsidR="00B9605E" w:rsidRDefault="00B9605E">
      <w:pPr>
        <w:pStyle w:val="V-Normaltext"/>
        <w:widowControl/>
        <w:rPr>
          <w:rFonts w:cs="Calibri"/>
        </w:rPr>
      </w:pPr>
    </w:p>
    <w:p w14:paraId="4ECAFFAA" w14:textId="77777777" w:rsidR="00B9605E" w:rsidRDefault="00B9605E">
      <w:pPr>
        <w:pStyle w:val="V-ListeNormal1"/>
        <w:keepNext/>
        <w:widowControl/>
        <w:ind w:left="283" w:hanging="283"/>
      </w:pPr>
      <w:r>
        <w:rPr>
          <w:rFonts w:cs="Arial"/>
        </w:rPr>
        <w:t>9.</w:t>
      </w:r>
      <w:r>
        <w:rPr>
          <w:rFonts w:cs="Arial"/>
        </w:rPr>
        <w:tab/>
      </w:r>
      <w:r>
        <w:rPr>
          <w:rFonts w:cs="Arial"/>
        </w:rPr>
        <w:t>§</w:t>
      </w:r>
      <w:r>
        <w:rPr>
          <w:rFonts w:cs="Arial"/>
        </w:rPr>
        <w:t xml:space="preserve"> 34 wird wie folgt ge</w:t>
      </w:r>
      <w:r>
        <w:rPr>
          <w:rFonts w:cs="Arial"/>
        </w:rPr>
        <w:t>ä</w:t>
      </w:r>
      <w:r>
        <w:rPr>
          <w:rFonts w:cs="Arial"/>
        </w:rPr>
        <w:t>ndert:</w:t>
      </w:r>
    </w:p>
    <w:p w14:paraId="5CBEFE3D" w14:textId="77777777" w:rsidR="00B9605E" w:rsidRDefault="00B9605E">
      <w:pPr>
        <w:pStyle w:val="V-Normaltext"/>
        <w:widowControl/>
      </w:pPr>
    </w:p>
    <w:p w14:paraId="262C5011" w14:textId="77777777" w:rsidR="00B9605E" w:rsidRDefault="00B9605E">
      <w:pPr>
        <w:pStyle w:val="V-ListeNormal2"/>
        <w:widowControl/>
        <w:ind w:left="510" w:hanging="510"/>
      </w:pPr>
      <w:r>
        <w:rPr>
          <w:rFonts w:cs="Calibri"/>
        </w:rPr>
        <w:t>a)</w:t>
      </w:r>
      <w:r>
        <w:rPr>
          <w:rFonts w:cs="Calibri"/>
        </w:rPr>
        <w:tab/>
        <w:t xml:space="preserve">In Absatz 1 Satz 2 wird nach dem Wort </w:t>
      </w:r>
      <w:r>
        <w:rPr>
          <w:rFonts w:cs="Calibri"/>
        </w:rPr>
        <w:t>„</w:t>
      </w:r>
      <w:r>
        <w:rPr>
          <w:rFonts w:cs="Calibri"/>
        </w:rPr>
        <w:t>Studierenden</w:t>
      </w:r>
      <w:r>
        <w:rPr>
          <w:rFonts w:cs="Calibri"/>
        </w:rPr>
        <w:t>“</w:t>
      </w:r>
      <w:r>
        <w:rPr>
          <w:rFonts w:cs="Calibri"/>
        </w:rPr>
        <w:t xml:space="preserve"> das Wort </w:t>
      </w:r>
      <w:r>
        <w:rPr>
          <w:rFonts w:cs="Calibri"/>
        </w:rPr>
        <w:t>„</w:t>
      </w:r>
      <w:r>
        <w:rPr>
          <w:rFonts w:cs="Calibri"/>
        </w:rPr>
        <w:t>mindestens</w:t>
      </w:r>
      <w:r>
        <w:rPr>
          <w:rFonts w:cs="Calibri"/>
        </w:rPr>
        <w:t>“</w:t>
      </w:r>
      <w:r>
        <w:rPr>
          <w:rFonts w:cs="Calibri"/>
        </w:rPr>
        <w:t xml:space="preserve"> eingef</w:t>
      </w:r>
      <w:r>
        <w:rPr>
          <w:rFonts w:cs="Calibri"/>
        </w:rPr>
        <w:t>ü</w:t>
      </w:r>
      <w:r>
        <w:rPr>
          <w:rFonts w:cs="Calibri"/>
        </w:rPr>
        <w:t>gt.</w:t>
      </w:r>
    </w:p>
    <w:p w14:paraId="0D0850DB" w14:textId="77777777" w:rsidR="00B9605E" w:rsidRDefault="00B9605E">
      <w:pPr>
        <w:pStyle w:val="V-ListeNormal2"/>
        <w:widowControl/>
        <w:ind w:left="510" w:hanging="510"/>
      </w:pPr>
      <w:r>
        <w:rPr>
          <w:rFonts w:cs="Calibri"/>
        </w:rPr>
        <w:t>b)</w:t>
      </w:r>
      <w:r>
        <w:rPr>
          <w:rFonts w:cs="Calibri"/>
        </w:rPr>
        <w:tab/>
        <w:t>Absatz 2 wird wie folgt neu gefasst:</w:t>
      </w:r>
    </w:p>
    <w:p w14:paraId="13128946" w14:textId="77777777" w:rsidR="00B9605E" w:rsidRDefault="00B9605E">
      <w:pPr>
        <w:pStyle w:val="V-ListeNormal2"/>
        <w:widowControl/>
      </w:pPr>
      <w:r>
        <w:rPr>
          <w:rFonts w:cs="Calibri"/>
        </w:rPr>
        <w:t>„</w:t>
      </w:r>
      <w:r>
        <w:rPr>
          <w:rFonts w:cs="Calibri"/>
        </w:rPr>
        <w:t>(2) Das verbleibende Studienvolumen kann zur Wahl weiterer F</w:t>
      </w:r>
      <w:r>
        <w:rPr>
          <w:rFonts w:cs="Calibri"/>
        </w:rPr>
        <w:t>ä</w:t>
      </w:r>
      <w:r>
        <w:rPr>
          <w:rFonts w:cs="Calibri"/>
        </w:rPr>
        <w:t>cher genutzt werden. In diesem Rahmen stehen auch bis zu zwei Vertiefungsf</w:t>
      </w:r>
      <w:r>
        <w:rPr>
          <w:rFonts w:cs="Calibri"/>
        </w:rPr>
        <w:t>ä</w:t>
      </w:r>
      <w:r>
        <w:rPr>
          <w:rFonts w:cs="Calibri"/>
        </w:rPr>
        <w:t>cher zur Verf</w:t>
      </w:r>
      <w:r>
        <w:rPr>
          <w:rFonts w:cs="Calibri"/>
        </w:rPr>
        <w:t>ü</w:t>
      </w:r>
      <w:r>
        <w:rPr>
          <w:rFonts w:cs="Calibri"/>
        </w:rPr>
        <w:t>gung.</w:t>
      </w:r>
      <w:r>
        <w:rPr>
          <w:rFonts w:cs="Calibri"/>
        </w:rPr>
        <w:t>“</w:t>
      </w:r>
    </w:p>
    <w:p w14:paraId="4929003F" w14:textId="77777777" w:rsidR="00B9605E" w:rsidRDefault="00B9605E">
      <w:pPr>
        <w:pStyle w:val="V-ListeNormal2"/>
        <w:widowControl/>
        <w:ind w:left="510" w:hanging="510"/>
      </w:pPr>
      <w:r>
        <w:rPr>
          <w:rFonts w:cs="Calibri"/>
        </w:rPr>
        <w:t>c)</w:t>
      </w:r>
      <w:r>
        <w:rPr>
          <w:rFonts w:cs="Calibri"/>
        </w:rPr>
        <w:tab/>
        <w:t>Absatz 4 wird wie folgt neu gefasst:</w:t>
      </w:r>
    </w:p>
    <w:p w14:paraId="44FB451B" w14:textId="77777777" w:rsidR="00B9605E" w:rsidRDefault="00B9605E">
      <w:pPr>
        <w:pStyle w:val="V-ListeNormal2"/>
        <w:widowControl/>
      </w:pPr>
      <w:r>
        <w:rPr>
          <w:rFonts w:cs="Calibri"/>
        </w:rPr>
        <w:t>„</w:t>
      </w:r>
      <w:r>
        <w:rPr>
          <w:rFonts w:cs="Calibri"/>
        </w:rPr>
        <w:t>(4) Die Teilnahme am Unterricht in einer zweiten Fremdsprache gem</w:t>
      </w:r>
      <w:r>
        <w:rPr>
          <w:rFonts w:cs="Calibri"/>
        </w:rPr>
        <w:t>äß</w:t>
      </w:r>
      <w:r>
        <w:rPr>
          <w:rFonts w:cs="Calibri"/>
        </w:rPr>
        <w:t xml:space="preserve"> Absatz 3 Satz 1 und 2 wird durch die entsprechende Teilnahme an einem durchg</w:t>
      </w:r>
      <w:r>
        <w:rPr>
          <w:rFonts w:cs="Calibri"/>
        </w:rPr>
        <w:t>ä</w:t>
      </w:r>
      <w:r>
        <w:rPr>
          <w:rFonts w:cs="Calibri"/>
        </w:rPr>
        <w:t>ngigen mindestens vierj</w:t>
      </w:r>
      <w:r>
        <w:rPr>
          <w:rFonts w:cs="Calibri"/>
        </w:rPr>
        <w:t>ä</w:t>
      </w:r>
      <w:r>
        <w:rPr>
          <w:rFonts w:cs="Calibri"/>
        </w:rPr>
        <w:t xml:space="preserve">hrigen aufsteigenden Unterricht in einer zweiten Fremdsprache bis zum Ende </w:t>
      </w:r>
      <w:r>
        <w:rPr>
          <w:rFonts w:cs="Calibri"/>
        </w:rPr>
        <w:t>der Sekundarstufe I mit abschlie</w:t>
      </w:r>
      <w:r>
        <w:rPr>
          <w:rFonts w:cs="Calibri"/>
        </w:rPr>
        <w:t>ß</w:t>
      </w:r>
      <w:r>
        <w:rPr>
          <w:rFonts w:cs="Calibri"/>
        </w:rPr>
        <w:t>end mindestens ausreichenden Leistungen oder durch eine mindestens ausreichend beurteilte Fremdsprache im Zeugnis des mittleren Schulabschlusses (Fachoberschulreife) oder eines mindestens ausreichend beurteilten vergleichbaren Abschlusses nachgewiesen, sofern diese Fremdsprache mit mindestens zw</w:t>
      </w:r>
      <w:r>
        <w:rPr>
          <w:rFonts w:cs="Calibri"/>
        </w:rPr>
        <w:t>ö</w:t>
      </w:r>
      <w:r>
        <w:rPr>
          <w:rFonts w:cs="Calibri"/>
        </w:rPr>
        <w:t xml:space="preserve">lf Halbjahreswochenstunden oder durch entsprechenden Unterricht an Einrichtungen der Weiterbildung unterrichtet worden ist. Im </w:t>
      </w:r>
      <w:r>
        <w:rPr>
          <w:rFonts w:cs="Calibri"/>
        </w:rPr>
        <w:t>Ü</w:t>
      </w:r>
      <w:r>
        <w:rPr>
          <w:rFonts w:cs="Calibri"/>
        </w:rPr>
        <w:t>brigen k</w:t>
      </w:r>
      <w:r>
        <w:rPr>
          <w:rFonts w:cs="Calibri"/>
        </w:rPr>
        <w:t>ö</w:t>
      </w:r>
      <w:r>
        <w:rPr>
          <w:rFonts w:cs="Calibri"/>
        </w:rPr>
        <w:t>nnen anderweitig erworbene Kenntnisse in einer zweiten Fremdsprache auf Antrag von der oberen Schulaufsichtsbeh</w:t>
      </w:r>
      <w:r>
        <w:rPr>
          <w:rFonts w:cs="Calibri"/>
        </w:rPr>
        <w:t>ö</w:t>
      </w:r>
      <w:r>
        <w:rPr>
          <w:rFonts w:cs="Calibri"/>
        </w:rPr>
        <w:t>rde anerkannt werden. Hierzu kann in Zweifelsf</w:t>
      </w:r>
      <w:r>
        <w:rPr>
          <w:rFonts w:cs="Calibri"/>
        </w:rPr>
        <w:t>ä</w:t>
      </w:r>
      <w:r>
        <w:rPr>
          <w:rFonts w:cs="Calibri"/>
        </w:rPr>
        <w:t>llen ein Feststellungsverfahren bei der oberen Schulaufsichtsbeh</w:t>
      </w:r>
      <w:r>
        <w:rPr>
          <w:rFonts w:cs="Calibri"/>
        </w:rPr>
        <w:t>ö</w:t>
      </w:r>
      <w:r>
        <w:rPr>
          <w:rFonts w:cs="Calibri"/>
        </w:rPr>
        <w:t>rde durchgef</w:t>
      </w:r>
      <w:r>
        <w:rPr>
          <w:rFonts w:cs="Calibri"/>
        </w:rPr>
        <w:t>ü</w:t>
      </w:r>
      <w:r>
        <w:rPr>
          <w:rFonts w:cs="Calibri"/>
        </w:rPr>
        <w:t>hrt werden.</w:t>
      </w:r>
      <w:r>
        <w:rPr>
          <w:rFonts w:cs="Calibri"/>
        </w:rPr>
        <w:t>“</w:t>
      </w:r>
    </w:p>
    <w:p w14:paraId="7696FCF0" w14:textId="77777777" w:rsidR="00B9605E" w:rsidRDefault="00B9605E">
      <w:pPr>
        <w:pStyle w:val="V-ListeNormal1"/>
        <w:keepNext/>
        <w:widowControl/>
        <w:ind w:left="283" w:hanging="283"/>
        <w:rPr>
          <w:rFonts w:cs="Arial"/>
        </w:rPr>
      </w:pPr>
      <w:r>
        <w:t>10.</w:t>
      </w:r>
      <w:r>
        <w:tab/>
        <w:t xml:space="preserve">In </w:t>
      </w:r>
      <w:r>
        <w:t>§</w:t>
      </w:r>
      <w:r>
        <w:t xml:space="preserve"> 35 Absatz 2 wird nach Satz 3 folgender neuer Satz 4 angef</w:t>
      </w:r>
      <w:r>
        <w:t>ü</w:t>
      </w:r>
      <w:r>
        <w:t>gt:</w:t>
      </w:r>
    </w:p>
    <w:p w14:paraId="1972851E" w14:textId="77777777" w:rsidR="00B9605E" w:rsidRDefault="00B9605E">
      <w:pPr>
        <w:pStyle w:val="V-Normaltext"/>
        <w:widowControl/>
        <w:rPr>
          <w:rFonts w:cs="Calibri"/>
        </w:rPr>
      </w:pPr>
    </w:p>
    <w:p w14:paraId="5969822D" w14:textId="77777777" w:rsidR="00B9605E" w:rsidRDefault="00B9605E">
      <w:pPr>
        <w:pStyle w:val="V-ListeNormal1"/>
        <w:keepNext/>
        <w:widowControl/>
        <w:ind w:left="284"/>
      </w:pPr>
      <w:r>
        <w:rPr>
          <w:rFonts w:cs="Arial"/>
        </w:rPr>
        <w:t>„</w:t>
      </w:r>
      <w:r>
        <w:rPr>
          <w:rFonts w:cs="Arial"/>
        </w:rPr>
        <w:t>Dar</w:t>
      </w:r>
      <w:r>
        <w:rPr>
          <w:rFonts w:cs="Arial"/>
        </w:rPr>
        <w:t>ü</w:t>
      </w:r>
      <w:r>
        <w:rPr>
          <w:rFonts w:cs="Arial"/>
        </w:rPr>
        <w:t>ber hinaus ist es m</w:t>
      </w:r>
      <w:r>
        <w:rPr>
          <w:rFonts w:cs="Arial"/>
        </w:rPr>
        <w:t>ö</w:t>
      </w:r>
      <w:r>
        <w:rPr>
          <w:rFonts w:cs="Arial"/>
        </w:rPr>
        <w:t>glich, in Deutsch, Mathematik und Fremdsprache pro Semester bis zu zwei Vertiefungsf</w:t>
      </w:r>
      <w:r>
        <w:rPr>
          <w:rFonts w:cs="Arial"/>
        </w:rPr>
        <w:t>ä</w:t>
      </w:r>
      <w:r>
        <w:rPr>
          <w:rFonts w:cs="Arial"/>
        </w:rPr>
        <w:t>cher zu belegen.</w:t>
      </w:r>
      <w:r>
        <w:rPr>
          <w:rFonts w:cs="Arial"/>
        </w:rPr>
        <w:t>“</w:t>
      </w:r>
    </w:p>
    <w:p w14:paraId="3FB3CD9E" w14:textId="77777777" w:rsidR="00B9605E" w:rsidRDefault="00B9605E">
      <w:pPr>
        <w:pStyle w:val="V-Normaltext"/>
        <w:widowControl/>
      </w:pPr>
    </w:p>
    <w:p w14:paraId="6FE3F4FF" w14:textId="77777777" w:rsidR="00B9605E" w:rsidRDefault="00B9605E">
      <w:pPr>
        <w:pStyle w:val="V-ListeNormal1"/>
        <w:keepNext/>
        <w:widowControl/>
        <w:ind w:left="283" w:hanging="283"/>
        <w:rPr>
          <w:rFonts w:cs="Arial"/>
        </w:rPr>
      </w:pPr>
      <w:r>
        <w:t>11.</w:t>
      </w:r>
      <w:r>
        <w:tab/>
      </w:r>
      <w:r>
        <w:t>§</w:t>
      </w:r>
      <w:r>
        <w:t xml:space="preserve"> 36 wird wie folgt ge</w:t>
      </w:r>
      <w:r>
        <w:t>ä</w:t>
      </w:r>
      <w:r>
        <w:t>ndert:</w:t>
      </w:r>
    </w:p>
    <w:p w14:paraId="173AC93C" w14:textId="77777777" w:rsidR="00B9605E" w:rsidRDefault="00B9605E">
      <w:pPr>
        <w:pStyle w:val="V-Normaltext"/>
        <w:widowControl/>
        <w:rPr>
          <w:rFonts w:cs="Calibri"/>
        </w:rPr>
      </w:pPr>
    </w:p>
    <w:p w14:paraId="4546BA2B" w14:textId="77777777" w:rsidR="00B9605E" w:rsidRDefault="00B9605E">
      <w:pPr>
        <w:pStyle w:val="V-ListeNormal1"/>
        <w:keepNext/>
        <w:widowControl/>
        <w:ind w:left="284"/>
      </w:pPr>
      <w:r>
        <w:rPr>
          <w:rFonts w:cs="Arial"/>
        </w:rPr>
        <w:t>a)</w:t>
      </w:r>
    </w:p>
    <w:p w14:paraId="4560E660" w14:textId="77777777" w:rsidR="00B9605E" w:rsidRDefault="00B9605E">
      <w:pPr>
        <w:pStyle w:val="V-ListeNormal2"/>
        <w:widowControl/>
        <w:rPr>
          <w:rFonts w:cs="Calibri"/>
        </w:rPr>
      </w:pPr>
      <w:r>
        <w:t>Absatz 2 wird wie folgt neu gefasst:</w:t>
      </w:r>
    </w:p>
    <w:p w14:paraId="3172DA27" w14:textId="77777777" w:rsidR="00B9605E" w:rsidRDefault="00B9605E">
      <w:pPr>
        <w:pStyle w:val="V-ListeNormal2"/>
        <w:widowControl/>
        <w:rPr>
          <w:rFonts w:cs="Calibri"/>
        </w:rPr>
      </w:pPr>
      <w:r>
        <w:t>„</w:t>
      </w:r>
      <w:r>
        <w:t>(2) Im Bildungsga</w:t>
      </w:r>
      <w:r>
        <w:t>ng des Abendgymnasiums sind die Studierenden dar</w:t>
      </w:r>
      <w:r>
        <w:t>ü</w:t>
      </w:r>
      <w:r>
        <w:t>ber hinaus verpflichtet, in einem Fach des Aufgabenfeldes II (</w:t>
      </w:r>
      <w:r>
        <w:t>§</w:t>
      </w:r>
      <w:r>
        <w:t xml:space="preserve"> 32) vier Kurse in vier aufeinander folgenden Semestern oder in einem Fach des Aufgabenfeldes II und in Religionslehre je zwei Kurse in zwei aufeinander folgenden Semestern und in einer Naturwissenschaft einen Kurs in zwei aufeinander folgenden Semestern zu belegen.</w:t>
      </w:r>
      <w:r>
        <w:t>“</w:t>
      </w:r>
    </w:p>
    <w:p w14:paraId="1E27C583" w14:textId="77777777" w:rsidR="00B9605E" w:rsidRDefault="00B9605E">
      <w:pPr>
        <w:pStyle w:val="V-ListeNormal1"/>
        <w:keepNext/>
        <w:widowControl/>
        <w:ind w:left="284"/>
      </w:pPr>
      <w:r>
        <w:rPr>
          <w:rFonts w:cs="Arial"/>
        </w:rPr>
        <w:t>b)</w:t>
      </w:r>
    </w:p>
    <w:p w14:paraId="76D10708" w14:textId="77777777" w:rsidR="00B9605E" w:rsidRDefault="00B9605E">
      <w:pPr>
        <w:pStyle w:val="V-ListeNormal2"/>
        <w:widowControl/>
        <w:rPr>
          <w:rFonts w:cs="Calibri"/>
        </w:rPr>
      </w:pPr>
      <w:r>
        <w:t xml:space="preserve">In Absatz 4 Satz 1 wird das Wort </w:t>
      </w:r>
      <w:r>
        <w:t>„</w:t>
      </w:r>
      <w:r>
        <w:t>Leistungsf</w:t>
      </w:r>
      <w:r>
        <w:t>ä</w:t>
      </w:r>
      <w:r>
        <w:t>cher</w:t>
      </w:r>
      <w:r>
        <w:t>“</w:t>
      </w:r>
      <w:r>
        <w:t xml:space="preserve"> durch das Wort </w:t>
      </w:r>
      <w:r>
        <w:t>„</w:t>
      </w:r>
      <w:r>
        <w:t>Leistungskursf</w:t>
      </w:r>
      <w:r>
        <w:t>ä</w:t>
      </w:r>
      <w:r>
        <w:t>cher</w:t>
      </w:r>
      <w:r>
        <w:t>“</w:t>
      </w:r>
      <w:r>
        <w:t xml:space="preserve"> ersetzt.</w:t>
      </w:r>
    </w:p>
    <w:p w14:paraId="4C07B2F2" w14:textId="77777777" w:rsidR="00B9605E" w:rsidRDefault="00B9605E">
      <w:pPr>
        <w:pStyle w:val="V-ListeNormal1"/>
        <w:keepNext/>
        <w:widowControl/>
        <w:ind w:left="284"/>
      </w:pPr>
      <w:r>
        <w:rPr>
          <w:rFonts w:cs="Arial"/>
        </w:rPr>
        <w:t>c)</w:t>
      </w:r>
    </w:p>
    <w:p w14:paraId="5E68BD43" w14:textId="77777777" w:rsidR="00B9605E" w:rsidRDefault="00B9605E">
      <w:pPr>
        <w:pStyle w:val="V-ListeNormal2"/>
        <w:widowControl/>
        <w:rPr>
          <w:rFonts w:cs="Calibri"/>
        </w:rPr>
      </w:pPr>
      <w:r>
        <w:t>Absatz 6 wird wie folgt ge</w:t>
      </w:r>
      <w:r>
        <w:t>ä</w:t>
      </w:r>
      <w:r>
        <w:t>ndert:</w:t>
      </w:r>
    </w:p>
    <w:p w14:paraId="73319AE3" w14:textId="77777777" w:rsidR="00B9605E" w:rsidRDefault="00B9605E">
      <w:pPr>
        <w:pStyle w:val="V-Haupttext3"/>
        <w:widowControl/>
        <w:ind w:left="907" w:hanging="907"/>
      </w:pPr>
      <w:r>
        <w:rPr>
          <w:rFonts w:cs="Arial"/>
        </w:rPr>
        <w:t>aa)</w:t>
      </w:r>
      <w:r>
        <w:rPr>
          <w:rFonts w:cs="Arial"/>
        </w:rPr>
        <w:tab/>
        <w:t>In Satz 1 werden die W</w:t>
      </w:r>
      <w:r>
        <w:rPr>
          <w:rFonts w:cs="Arial"/>
        </w:rPr>
        <w:t>ö</w:t>
      </w:r>
      <w:r>
        <w:rPr>
          <w:rFonts w:cs="Arial"/>
        </w:rPr>
        <w:t xml:space="preserve">rter </w:t>
      </w:r>
      <w:r>
        <w:rPr>
          <w:rFonts w:cs="Arial"/>
        </w:rPr>
        <w:t>„</w:t>
      </w:r>
      <w:r>
        <w:rPr>
          <w:rFonts w:cs="Arial"/>
        </w:rPr>
        <w:t>Grund- oder Leistungskurs</w:t>
      </w:r>
      <w:r>
        <w:rPr>
          <w:rFonts w:cs="Arial"/>
        </w:rPr>
        <w:t>“</w:t>
      </w:r>
      <w:r>
        <w:rPr>
          <w:rFonts w:cs="Arial"/>
        </w:rPr>
        <w:t xml:space="preserve"> durch das Wort </w:t>
      </w:r>
      <w:r>
        <w:rPr>
          <w:rFonts w:cs="Arial"/>
        </w:rPr>
        <w:t>„</w:t>
      </w:r>
      <w:r>
        <w:rPr>
          <w:rFonts w:cs="Arial"/>
        </w:rPr>
        <w:t>Grundkurs</w:t>
      </w:r>
      <w:r>
        <w:rPr>
          <w:rFonts w:cs="Arial"/>
        </w:rPr>
        <w:t>“</w:t>
      </w:r>
      <w:r>
        <w:rPr>
          <w:rFonts w:cs="Arial"/>
        </w:rPr>
        <w:t xml:space="preserve"> ersetzt.</w:t>
      </w:r>
    </w:p>
    <w:p w14:paraId="510FF7B7" w14:textId="77777777" w:rsidR="00B9605E" w:rsidRDefault="00B9605E">
      <w:pPr>
        <w:pStyle w:val="V-ListeNormal3"/>
        <w:keepNext/>
        <w:widowControl/>
        <w:ind w:left="511"/>
      </w:pPr>
      <w:r>
        <w:rPr>
          <w:rFonts w:cs="Arial"/>
        </w:rPr>
        <w:t>bb)</w:t>
      </w:r>
    </w:p>
    <w:p w14:paraId="6C9F0E0E" w14:textId="77777777" w:rsidR="00B9605E" w:rsidRDefault="00B9605E">
      <w:pPr>
        <w:pStyle w:val="V-Haupttext3"/>
        <w:widowControl/>
      </w:pPr>
      <w:r>
        <w:rPr>
          <w:rFonts w:cs="Arial"/>
        </w:rPr>
        <w:t>Die S</w:t>
      </w:r>
      <w:r>
        <w:rPr>
          <w:rFonts w:cs="Arial"/>
        </w:rPr>
        <w:t>ä</w:t>
      </w:r>
      <w:r>
        <w:rPr>
          <w:rFonts w:cs="Arial"/>
        </w:rPr>
        <w:t>tze 2 und 3 werden gestrichen.</w:t>
      </w:r>
    </w:p>
    <w:p w14:paraId="2CEB227A" w14:textId="77777777" w:rsidR="00B9605E" w:rsidRDefault="00B9605E">
      <w:pPr>
        <w:pStyle w:val="V-ListeNormal1"/>
        <w:keepNext/>
        <w:widowControl/>
        <w:ind w:left="284"/>
      </w:pPr>
      <w:r>
        <w:rPr>
          <w:rFonts w:cs="Arial"/>
        </w:rPr>
        <w:t>d)</w:t>
      </w:r>
    </w:p>
    <w:p w14:paraId="539671AB" w14:textId="77777777" w:rsidR="00B9605E" w:rsidRDefault="00B9605E">
      <w:pPr>
        <w:pStyle w:val="V-ListeNormal2"/>
        <w:widowControl/>
        <w:rPr>
          <w:rFonts w:cs="Calibri"/>
        </w:rPr>
      </w:pPr>
      <w:r>
        <w:t>Absatz 8 wird wie folgt neu gefasst:</w:t>
      </w:r>
    </w:p>
    <w:p w14:paraId="4D9394AC" w14:textId="77777777" w:rsidR="00B9605E" w:rsidRDefault="00B9605E">
      <w:pPr>
        <w:pStyle w:val="V-ListeNormal2"/>
        <w:widowControl/>
        <w:rPr>
          <w:rFonts w:cs="Calibri"/>
        </w:rPr>
      </w:pPr>
      <w:r>
        <w:t>„</w:t>
      </w:r>
      <w:r>
        <w:t>(8) Pflichtbindungen gem</w:t>
      </w:r>
      <w:r>
        <w:t>äß</w:t>
      </w:r>
      <w:r>
        <w:t xml:space="preserve"> den Abs</w:t>
      </w:r>
      <w:r>
        <w:t>ä</w:t>
      </w:r>
      <w:r>
        <w:t>tzen 1 bis 3 k</w:t>
      </w:r>
      <w:r>
        <w:t>ö</w:t>
      </w:r>
      <w:r>
        <w:t>nnen nicht durch Vertiefungsf</w:t>
      </w:r>
      <w:r>
        <w:t>ä</w:t>
      </w:r>
      <w:r>
        <w:t>cher abgedeckt werden.</w:t>
      </w:r>
      <w:r>
        <w:t>“</w:t>
      </w:r>
    </w:p>
    <w:p w14:paraId="31BB6560" w14:textId="77777777" w:rsidR="00B9605E" w:rsidRDefault="00B9605E">
      <w:pPr>
        <w:pStyle w:val="V-ListeNormal1"/>
        <w:keepNext/>
        <w:widowControl/>
        <w:ind w:left="283" w:hanging="283"/>
      </w:pPr>
      <w:r>
        <w:rPr>
          <w:rFonts w:cs="Arial"/>
        </w:rPr>
        <w:t>12.</w:t>
      </w:r>
      <w:r>
        <w:rPr>
          <w:rFonts w:cs="Arial"/>
        </w:rPr>
        <w:tab/>
      </w:r>
      <w:r>
        <w:rPr>
          <w:rFonts w:cs="Arial"/>
        </w:rPr>
        <w:t>§</w:t>
      </w:r>
      <w:r>
        <w:rPr>
          <w:rFonts w:cs="Arial"/>
        </w:rPr>
        <w:t xml:space="preserve"> 37 wird wie folgt neu gefasst:</w:t>
      </w:r>
    </w:p>
    <w:p w14:paraId="7D2CD403" w14:textId="77777777" w:rsidR="00B9605E" w:rsidRDefault="00B9605E">
      <w:pPr>
        <w:pStyle w:val="V-Normaltext"/>
        <w:widowControl/>
      </w:pPr>
    </w:p>
    <w:p w14:paraId="3BCE6383" w14:textId="77777777" w:rsidR="00B9605E" w:rsidRDefault="00B9605E">
      <w:pPr>
        <w:pStyle w:val="V-Zwischenfcberschrift01"/>
        <w:widowControl/>
      </w:pPr>
      <w:r>
        <w:rPr>
          <w:rFonts w:cs="Calibri"/>
        </w:rPr>
        <w:t>„§</w:t>
      </w:r>
      <w:r>
        <w:rPr>
          <w:rFonts w:cs="Calibri"/>
        </w:rPr>
        <w:t xml:space="preserve"> 37   Wahl der Abiturf</w:t>
      </w:r>
      <w:r>
        <w:rPr>
          <w:rFonts w:cs="Calibri"/>
        </w:rPr>
        <w:t>ä</w:t>
      </w:r>
      <w:r>
        <w:rPr>
          <w:rFonts w:cs="Calibri"/>
        </w:rPr>
        <w:t>cher</w:t>
      </w:r>
    </w:p>
    <w:p w14:paraId="77CC6C22" w14:textId="77777777" w:rsidR="00B9605E" w:rsidRDefault="00B9605E">
      <w:pPr>
        <w:pStyle w:val="V-ListeNormal1"/>
        <w:keepNext/>
        <w:widowControl/>
        <w:ind w:left="284"/>
        <w:rPr>
          <w:rFonts w:cs="Arial"/>
        </w:rPr>
      </w:pPr>
      <w:r>
        <w:t>(1) Die Studierenden legen die Abiturpr</w:t>
      </w:r>
      <w:r>
        <w:t>ü</w:t>
      </w:r>
      <w:r>
        <w:t>fung in vier F</w:t>
      </w:r>
      <w:r>
        <w:t>ä</w:t>
      </w:r>
      <w:r>
        <w:t>chern ab. Das erste und zweite Fach der Abiturpr</w:t>
      </w:r>
      <w:r>
        <w:t>ü</w:t>
      </w:r>
      <w:r>
        <w:t>fung sind die beiden Leistungskursf</w:t>
      </w:r>
      <w:r>
        <w:t>ä</w:t>
      </w:r>
      <w:r>
        <w:t>cher. Das dritte und vierte Abiturfach sind F</w:t>
      </w:r>
      <w:r>
        <w:t>ä</w:t>
      </w:r>
      <w:r>
        <w:t xml:space="preserve">cher, in denen die Studierenden die in </w:t>
      </w:r>
      <w:r>
        <w:t>§</w:t>
      </w:r>
      <w:r>
        <w:t xml:space="preserve"> 18 Absatz 3 Satz 1 bis 3 geforderte Anzahl von Klausuren geschrieben haben. Ein Fach kann nur dann Abiturfach sein, wenn es in der Einf</w:t>
      </w:r>
      <w:r>
        <w:t>ü</w:t>
      </w:r>
      <w:r>
        <w:t>hrungsphase mindestens ein Semester lang belegt worden ist.</w:t>
      </w:r>
    </w:p>
    <w:p w14:paraId="785D427E" w14:textId="77777777" w:rsidR="00B9605E" w:rsidRDefault="00B9605E">
      <w:pPr>
        <w:pStyle w:val="V-Normaltext"/>
        <w:widowControl/>
        <w:rPr>
          <w:rFonts w:cs="Calibri"/>
        </w:rPr>
      </w:pPr>
    </w:p>
    <w:p w14:paraId="2CCCDC94" w14:textId="77777777" w:rsidR="00B9605E" w:rsidRDefault="00B9605E">
      <w:pPr>
        <w:pStyle w:val="V-ListeNormal1"/>
        <w:keepNext/>
        <w:widowControl/>
        <w:ind w:left="284"/>
      </w:pPr>
      <w:r>
        <w:rPr>
          <w:rFonts w:cs="Arial"/>
        </w:rPr>
        <w:t>(2) Zwei der drei F</w:t>
      </w:r>
      <w:r>
        <w:rPr>
          <w:rFonts w:cs="Arial"/>
        </w:rPr>
        <w:t>ä</w:t>
      </w:r>
      <w:r>
        <w:rPr>
          <w:rFonts w:cs="Arial"/>
        </w:rPr>
        <w:t>cher Deutsch, Fremdsprache oder Mathematik m</w:t>
      </w:r>
      <w:r>
        <w:rPr>
          <w:rFonts w:cs="Arial"/>
        </w:rPr>
        <w:t>ü</w:t>
      </w:r>
      <w:r>
        <w:rPr>
          <w:rFonts w:cs="Arial"/>
        </w:rPr>
        <w:t>ssen unter den Pr</w:t>
      </w:r>
      <w:r>
        <w:rPr>
          <w:rFonts w:cs="Arial"/>
        </w:rPr>
        <w:t>ü</w:t>
      </w:r>
      <w:r>
        <w:rPr>
          <w:rFonts w:cs="Arial"/>
        </w:rPr>
        <w:t>fungsf</w:t>
      </w:r>
      <w:r>
        <w:rPr>
          <w:rFonts w:cs="Arial"/>
        </w:rPr>
        <w:t>ä</w:t>
      </w:r>
      <w:r>
        <w:rPr>
          <w:rFonts w:cs="Arial"/>
        </w:rPr>
        <w:t>chern sein. Mindestens ein Fach aus jedem der drei Aufgabenfelder muss unter den Pr</w:t>
      </w:r>
      <w:r>
        <w:rPr>
          <w:rFonts w:cs="Arial"/>
        </w:rPr>
        <w:t>ü</w:t>
      </w:r>
      <w:r>
        <w:rPr>
          <w:rFonts w:cs="Arial"/>
        </w:rPr>
        <w:t>fungsf</w:t>
      </w:r>
      <w:r>
        <w:rPr>
          <w:rFonts w:cs="Arial"/>
        </w:rPr>
        <w:t>ä</w:t>
      </w:r>
      <w:r>
        <w:rPr>
          <w:rFonts w:cs="Arial"/>
        </w:rPr>
        <w:t>chern sein. Religionslehre kann als Fach der Abiturpr</w:t>
      </w:r>
      <w:r>
        <w:rPr>
          <w:rFonts w:cs="Arial"/>
        </w:rPr>
        <w:t>ü</w:t>
      </w:r>
      <w:r>
        <w:rPr>
          <w:rFonts w:cs="Arial"/>
        </w:rPr>
        <w:t>fung das gesellschaftswissenschaftliche Aufgabenfeld vertreten. Die Pflichtbedingungen im gesellschaftswissenschaftlichen Aufgabenfeld (</w:t>
      </w:r>
      <w:r>
        <w:rPr>
          <w:rFonts w:cs="Arial"/>
        </w:rPr>
        <w:t>§</w:t>
      </w:r>
      <w:r>
        <w:rPr>
          <w:rFonts w:cs="Arial"/>
        </w:rPr>
        <w:t xml:space="preserve"> 36 Absatz 2) bleiben hiervon unber</w:t>
      </w:r>
      <w:r>
        <w:rPr>
          <w:rFonts w:cs="Arial"/>
        </w:rPr>
        <w:t>ü</w:t>
      </w:r>
      <w:r>
        <w:rPr>
          <w:rFonts w:cs="Arial"/>
        </w:rPr>
        <w:t>hrt. Religionslehre und Sport k</w:t>
      </w:r>
      <w:r>
        <w:rPr>
          <w:rFonts w:cs="Arial"/>
        </w:rPr>
        <w:t>ö</w:t>
      </w:r>
      <w:r>
        <w:rPr>
          <w:rFonts w:cs="Arial"/>
        </w:rPr>
        <w:t>nnen nicht gleichzeitig als Pr</w:t>
      </w:r>
      <w:r>
        <w:rPr>
          <w:rFonts w:cs="Arial"/>
        </w:rPr>
        <w:t>ü</w:t>
      </w:r>
      <w:r>
        <w:rPr>
          <w:rFonts w:cs="Arial"/>
        </w:rPr>
        <w:t>fungsf</w:t>
      </w:r>
      <w:r>
        <w:rPr>
          <w:rFonts w:cs="Arial"/>
        </w:rPr>
        <w:t>ä</w:t>
      </w:r>
      <w:r>
        <w:rPr>
          <w:rFonts w:cs="Arial"/>
        </w:rPr>
        <w:t>cher gew</w:t>
      </w:r>
      <w:r>
        <w:rPr>
          <w:rFonts w:cs="Arial"/>
        </w:rPr>
        <w:t>ä</w:t>
      </w:r>
      <w:r>
        <w:rPr>
          <w:rFonts w:cs="Arial"/>
        </w:rPr>
        <w:t>hlt werden.</w:t>
      </w:r>
      <w:r>
        <w:rPr>
          <w:rFonts w:cs="Arial"/>
        </w:rPr>
        <w:t>“</w:t>
      </w:r>
      <w:r>
        <w:rPr>
          <w:rFonts w:cs="Arial"/>
        </w:rPr>
        <w:t xml:space="preserve">   </w:t>
      </w:r>
    </w:p>
    <w:p w14:paraId="4A36D688" w14:textId="77777777" w:rsidR="00B9605E" w:rsidRDefault="00B9605E">
      <w:pPr>
        <w:pStyle w:val="V-Normaltext"/>
        <w:widowControl/>
      </w:pPr>
    </w:p>
    <w:p w14:paraId="34D10529" w14:textId="77777777" w:rsidR="00B9605E" w:rsidRDefault="00B9605E">
      <w:pPr>
        <w:pStyle w:val="V-ListeNormal1"/>
        <w:keepNext/>
        <w:widowControl/>
        <w:ind w:left="283" w:hanging="283"/>
        <w:rPr>
          <w:rFonts w:cs="Arial"/>
        </w:rPr>
      </w:pPr>
      <w:r>
        <w:t>13.</w:t>
      </w:r>
      <w:r>
        <w:tab/>
      </w:r>
      <w:r>
        <w:t>§</w:t>
      </w:r>
      <w:r>
        <w:t xml:space="preserve"> 38 wird wie folgt ge</w:t>
      </w:r>
      <w:r>
        <w:t>ä</w:t>
      </w:r>
      <w:r>
        <w:t>ndert:</w:t>
      </w:r>
    </w:p>
    <w:p w14:paraId="51BFC2FF" w14:textId="77777777" w:rsidR="00B9605E" w:rsidRDefault="00B9605E">
      <w:pPr>
        <w:pStyle w:val="V-Normaltext"/>
        <w:widowControl/>
        <w:rPr>
          <w:rFonts w:cs="Calibri"/>
        </w:rPr>
      </w:pPr>
    </w:p>
    <w:p w14:paraId="44A886F4" w14:textId="77777777" w:rsidR="00B9605E" w:rsidRDefault="00B9605E">
      <w:pPr>
        <w:pStyle w:val="V-ListeNormal1"/>
        <w:keepNext/>
        <w:widowControl/>
        <w:ind w:left="284"/>
      </w:pPr>
      <w:r>
        <w:rPr>
          <w:rFonts w:cs="Arial"/>
        </w:rPr>
        <w:t>a)</w:t>
      </w:r>
    </w:p>
    <w:p w14:paraId="104E2213" w14:textId="77777777" w:rsidR="00B9605E" w:rsidRDefault="00B9605E">
      <w:pPr>
        <w:pStyle w:val="V-ListeNormal2"/>
        <w:widowControl/>
        <w:rPr>
          <w:rFonts w:cs="Calibri"/>
        </w:rPr>
      </w:pPr>
      <w:r>
        <w:t xml:space="preserve">Die </w:t>
      </w:r>
      <w:r>
        <w:t>Ü</w:t>
      </w:r>
      <w:r>
        <w:t>berschrift wird um die W</w:t>
      </w:r>
      <w:r>
        <w:t>ö</w:t>
      </w:r>
      <w:r>
        <w:t xml:space="preserve">rter </w:t>
      </w:r>
      <w:r>
        <w:t>„</w:t>
      </w:r>
      <w:r>
        <w:t>und Projektkurse</w:t>
      </w:r>
      <w:r>
        <w:t>“</w:t>
      </w:r>
      <w:r>
        <w:t xml:space="preserve"> erg</w:t>
      </w:r>
      <w:r>
        <w:t>ä</w:t>
      </w:r>
      <w:r>
        <w:t>nzt.</w:t>
      </w:r>
    </w:p>
    <w:p w14:paraId="207DE7CE" w14:textId="77777777" w:rsidR="00B9605E" w:rsidRDefault="00B9605E">
      <w:pPr>
        <w:pStyle w:val="V-ListeNormal1"/>
        <w:keepNext/>
        <w:widowControl/>
        <w:ind w:left="284"/>
      </w:pPr>
      <w:r>
        <w:rPr>
          <w:rFonts w:cs="Arial"/>
        </w:rPr>
        <w:t>b)</w:t>
      </w:r>
    </w:p>
    <w:p w14:paraId="19328675" w14:textId="77777777" w:rsidR="00B9605E" w:rsidRDefault="00B9605E">
      <w:pPr>
        <w:pStyle w:val="V-ListeNormal2"/>
        <w:widowControl/>
        <w:rPr>
          <w:rFonts w:cs="Calibri"/>
        </w:rPr>
      </w:pPr>
      <w:r>
        <w:t>Nach Absatz 5 werden folgende neue Abs</w:t>
      </w:r>
      <w:r>
        <w:t>ä</w:t>
      </w:r>
      <w:r>
        <w:t>tze 6 und 7 angef</w:t>
      </w:r>
      <w:r>
        <w:t>ü</w:t>
      </w:r>
      <w:r>
        <w:t>gt:</w:t>
      </w:r>
    </w:p>
    <w:p w14:paraId="425CE7F5" w14:textId="77777777" w:rsidR="00B9605E" w:rsidRDefault="00B9605E">
      <w:pPr>
        <w:pStyle w:val="V-ListeNormal2"/>
        <w:widowControl/>
        <w:rPr>
          <w:rFonts w:cs="Calibri"/>
        </w:rPr>
      </w:pPr>
      <w:r>
        <w:t>„</w:t>
      </w:r>
      <w:r>
        <w:t>(6) Projektkurse werden in zwei aufeinander folgenden Semestern der Qualifikationsphase als zweist</w:t>
      </w:r>
      <w:r>
        <w:t>ü</w:t>
      </w:r>
      <w:r>
        <w:t>ndige Kurse eingerichtet. Sie sind in ihrem fachlichen Schwerpunkt an ein oder zwei in der Qualifikationsphase unterrichtete F</w:t>
      </w:r>
      <w:r>
        <w:t>ä</w:t>
      </w:r>
      <w:r>
        <w:t>cher (Referenzf</w:t>
      </w:r>
      <w:r>
        <w:t>ä</w:t>
      </w:r>
      <w:r>
        <w:t>cher) angebunden, bieten aber Spielraum f</w:t>
      </w:r>
      <w:r>
        <w:t>ü</w:t>
      </w:r>
      <w:r>
        <w:t>r die inhaltliche Ausgestaltung sowie f</w:t>
      </w:r>
      <w:r>
        <w:t>ü</w:t>
      </w:r>
      <w:r>
        <w:t>r fach</w:t>
      </w:r>
      <w:r>
        <w:t>ü</w:t>
      </w:r>
      <w:r>
        <w:t xml:space="preserve">bergreifendes und projektorientiertes Arbeiten. </w:t>
      </w:r>
    </w:p>
    <w:p w14:paraId="013B775A" w14:textId="77777777" w:rsidR="00B9605E" w:rsidRDefault="00B9605E">
      <w:pPr>
        <w:pStyle w:val="V-ListeNormal2"/>
        <w:widowControl/>
        <w:rPr>
          <w:rFonts w:cs="Calibri"/>
        </w:rPr>
      </w:pPr>
      <w:r>
        <w:t xml:space="preserve">(7) Am Ende der Projektkurse wird eine Jahresnote erteilt, die sich zu gleichen Teilen aus der Abschlussnote der beiden Semesterleistungen im Bereich der </w:t>
      </w:r>
      <w:r>
        <w:t>„</w:t>
      </w:r>
      <w:r>
        <w:t>Sonstigen Mitarbeit</w:t>
      </w:r>
      <w:r>
        <w:t>“</w:t>
      </w:r>
      <w:r>
        <w:t xml:space="preserve"> und einer weitgehend eigenst</w:t>
      </w:r>
      <w:r>
        <w:t>ä</w:t>
      </w:r>
      <w:r>
        <w:t>ndigen Dokumentation, die in Umfang und Anforderungen den Ergebnissen zweier Semester entspricht, zusammensetzt. Bei Arbeiten, an denen mehrere Studierende beteiligt sind, muss die Einzelleistung erkennbar sein.</w:t>
      </w:r>
      <w:r>
        <w:t>“</w:t>
      </w:r>
    </w:p>
    <w:p w14:paraId="615E66E6" w14:textId="77777777" w:rsidR="00B9605E" w:rsidRDefault="00B9605E">
      <w:pPr>
        <w:pStyle w:val="V-ListeNormal1"/>
        <w:keepNext/>
        <w:widowControl/>
        <w:ind w:left="283" w:hanging="283"/>
      </w:pPr>
      <w:r>
        <w:rPr>
          <w:rFonts w:cs="Arial"/>
        </w:rPr>
        <w:lastRenderedPageBreak/>
        <w:t>14.</w:t>
      </w:r>
      <w:r>
        <w:rPr>
          <w:rFonts w:cs="Arial"/>
        </w:rPr>
        <w:tab/>
      </w:r>
      <w:r>
        <w:rPr>
          <w:rFonts w:cs="Arial"/>
        </w:rPr>
        <w:t>§</w:t>
      </w:r>
      <w:r>
        <w:rPr>
          <w:rFonts w:cs="Arial"/>
        </w:rPr>
        <w:t xml:space="preserve"> 43 wird wie folgt ge</w:t>
      </w:r>
      <w:r>
        <w:rPr>
          <w:rFonts w:cs="Arial"/>
        </w:rPr>
        <w:t>ä</w:t>
      </w:r>
      <w:r>
        <w:rPr>
          <w:rFonts w:cs="Arial"/>
        </w:rPr>
        <w:t>ndert:</w:t>
      </w:r>
    </w:p>
    <w:p w14:paraId="7D9E7007" w14:textId="77777777" w:rsidR="00B9605E" w:rsidRDefault="00B9605E">
      <w:pPr>
        <w:pStyle w:val="V-Normaltext"/>
        <w:widowControl/>
      </w:pPr>
    </w:p>
    <w:p w14:paraId="423CA61E" w14:textId="77777777" w:rsidR="00B9605E" w:rsidRDefault="00B9605E">
      <w:pPr>
        <w:pStyle w:val="V-ListeNormal1"/>
        <w:keepNext/>
        <w:widowControl/>
        <w:ind w:left="284"/>
        <w:rPr>
          <w:rFonts w:cs="Arial"/>
        </w:rPr>
      </w:pPr>
      <w:r>
        <w:t>a)</w:t>
      </w:r>
    </w:p>
    <w:p w14:paraId="2BBDA431" w14:textId="77777777" w:rsidR="00B9605E" w:rsidRDefault="00B9605E">
      <w:pPr>
        <w:pStyle w:val="V-ListeNormal2"/>
        <w:widowControl/>
      </w:pPr>
      <w:r>
        <w:rPr>
          <w:rFonts w:cs="Calibri"/>
        </w:rPr>
        <w:t>In Absatz 1 wird Satz 3 (</w:t>
      </w:r>
      <w:r>
        <w:rPr>
          <w:rFonts w:cs="Calibri"/>
        </w:rPr>
        <w:t>„</w:t>
      </w:r>
      <w:r>
        <w:rPr>
          <w:rFonts w:cs="Calibri"/>
        </w:rPr>
        <w:t xml:space="preserve">Das Punktsystem </w:t>
      </w:r>
      <w:r>
        <w:rPr>
          <w:rFonts w:cs="Calibri"/>
        </w:rPr>
        <w:t>…“</w:t>
      </w:r>
      <w:r>
        <w:rPr>
          <w:rFonts w:cs="Calibri"/>
        </w:rPr>
        <w:t>) gestrichen.</w:t>
      </w:r>
    </w:p>
    <w:p w14:paraId="2550B6BB" w14:textId="77777777" w:rsidR="00B9605E" w:rsidRDefault="00B9605E">
      <w:pPr>
        <w:pStyle w:val="V-ListeNormal1"/>
        <w:keepNext/>
        <w:widowControl/>
        <w:ind w:left="284"/>
        <w:rPr>
          <w:rFonts w:cs="Arial"/>
        </w:rPr>
      </w:pPr>
      <w:r>
        <w:t>b)</w:t>
      </w:r>
    </w:p>
    <w:p w14:paraId="247EEFFD" w14:textId="77777777" w:rsidR="00B9605E" w:rsidRDefault="00B9605E">
      <w:pPr>
        <w:pStyle w:val="V-ListeNormal2"/>
        <w:widowControl/>
      </w:pPr>
      <w:r>
        <w:rPr>
          <w:rFonts w:cs="Calibri"/>
        </w:rPr>
        <w:t>Die Abs</w:t>
      </w:r>
      <w:r>
        <w:rPr>
          <w:rFonts w:cs="Calibri"/>
        </w:rPr>
        <w:t>ä</w:t>
      </w:r>
      <w:r>
        <w:rPr>
          <w:rFonts w:cs="Calibri"/>
        </w:rPr>
        <w:t>tze 2 bis 4 werden wie folgt neu gefasst:</w:t>
      </w:r>
    </w:p>
    <w:p w14:paraId="34C97E66" w14:textId="77777777" w:rsidR="00B9605E" w:rsidRDefault="00B9605E">
      <w:pPr>
        <w:pStyle w:val="V-ListeNormal2"/>
        <w:widowControl/>
      </w:pPr>
      <w:r>
        <w:rPr>
          <w:rFonts w:cs="Calibri"/>
        </w:rPr>
        <w:t>„</w:t>
      </w:r>
      <w:r>
        <w:rPr>
          <w:rFonts w:cs="Calibri"/>
        </w:rPr>
        <w:t>(2) F</w:t>
      </w:r>
      <w:r>
        <w:rPr>
          <w:rFonts w:cs="Calibri"/>
        </w:rPr>
        <w:t>ü</w:t>
      </w:r>
      <w:r>
        <w:rPr>
          <w:rFonts w:cs="Calibri"/>
        </w:rPr>
        <w:t xml:space="preserve">r den Bildungsgang des Abendgymnasiums gilt: </w:t>
      </w:r>
    </w:p>
    <w:p w14:paraId="3102DF74" w14:textId="77777777" w:rsidR="00B9605E" w:rsidRDefault="00B9605E">
      <w:pPr>
        <w:pStyle w:val="V-Haupttext3"/>
        <w:widowControl/>
        <w:ind w:left="907" w:hanging="907"/>
        <w:rPr>
          <w:rFonts w:cs="Arial"/>
        </w:rPr>
      </w:pPr>
      <w:r>
        <w:t>1.</w:t>
      </w:r>
      <w:r>
        <w:tab/>
        <w:t>Als Gesamtqualifikation sind h</w:t>
      </w:r>
      <w:r>
        <w:t>ö</w:t>
      </w:r>
      <w:r>
        <w:t>chstens 900 Punkte e</w:t>
      </w:r>
      <w:r>
        <w:t>rreichbar, und zwar 600 Punkte im Grund- und im Leistungskursbereich (Block I) sowie 300 Punkte im Abiturbereich (Block II). Der Abiturbereich umfasst die vier Pr</w:t>
      </w:r>
      <w:r>
        <w:t>ü</w:t>
      </w:r>
      <w:r>
        <w:t>fungsergebnisse in den Pr</w:t>
      </w:r>
      <w:r>
        <w:t>ü</w:t>
      </w:r>
      <w:r>
        <w:t>fungsf</w:t>
      </w:r>
      <w:r>
        <w:t>ä</w:t>
      </w:r>
      <w:r>
        <w:t>chern in f</w:t>
      </w:r>
      <w:r>
        <w:t>ü</w:t>
      </w:r>
      <w:r>
        <w:t>nffacher Wertung. Wird eine besondere Lernleistung (</w:t>
      </w:r>
      <w:r>
        <w:t>§</w:t>
      </w:r>
      <w:r>
        <w:t xml:space="preserve"> 38) erbracht, werden die Pr</w:t>
      </w:r>
      <w:r>
        <w:t>ü</w:t>
      </w:r>
      <w:r>
        <w:t>fungsergebnisse in den Pr</w:t>
      </w:r>
      <w:r>
        <w:t>ü</w:t>
      </w:r>
      <w:r>
        <w:t>fungsf</w:t>
      </w:r>
      <w:r>
        <w:t>ä</w:t>
      </w:r>
      <w:r>
        <w:t>chern vierfach gewertet und das Ergebnis der besonderen Lernleistung in vierfacher Wertung hinzugez</w:t>
      </w:r>
      <w:r>
        <w:t>ä</w:t>
      </w:r>
      <w:r>
        <w:t>hlt. Wird im ersten bis dritten Abiturfach sowohl schriftlich als auch m</w:t>
      </w:r>
      <w:r>
        <w:t>ü</w:t>
      </w:r>
      <w:r>
        <w:t>ndlich gepr</w:t>
      </w:r>
      <w:r>
        <w:t>ü</w:t>
      </w:r>
      <w:r>
        <w:t>ft, wird das Endergebnis im Verh</w:t>
      </w:r>
      <w:r>
        <w:t>ä</w:t>
      </w:r>
      <w:r>
        <w:t>ltnis von 2 (schriftlich) zu 1 (m</w:t>
      </w:r>
      <w:r>
        <w:t>ü</w:t>
      </w:r>
      <w:r>
        <w:t>ndlich) aus den Ergebnissen der beiden Pr</w:t>
      </w:r>
      <w:r>
        <w:t>ü</w:t>
      </w:r>
      <w:r>
        <w:t>fungsteile gebildet. Ein Leistungsausgleich den beiden Bl</w:t>
      </w:r>
      <w:r>
        <w:t>ö</w:t>
      </w:r>
      <w:r>
        <w:t>cken ist nicht m</w:t>
      </w:r>
      <w:r>
        <w:t>ö</w:t>
      </w:r>
      <w:r>
        <w:t>glich. In den anzurechnenden Grund- und Leistungskursen m</w:t>
      </w:r>
      <w:r>
        <w:t>ü</w:t>
      </w:r>
      <w:r>
        <w:t>ssen insgesamt mindestens 200 Punkte, im Abiturbereich m</w:t>
      </w:r>
      <w:r>
        <w:t>ü</w:t>
      </w:r>
      <w:r>
        <w:t>ssen mindestens 100 Punkte erreicht sein.</w:t>
      </w:r>
    </w:p>
    <w:p w14:paraId="56433B28" w14:textId="77777777" w:rsidR="00B9605E" w:rsidRDefault="00B9605E">
      <w:pPr>
        <w:pStyle w:val="V-Haupttext3"/>
        <w:widowControl/>
        <w:ind w:left="907" w:hanging="907"/>
        <w:rPr>
          <w:rFonts w:cs="Arial"/>
        </w:rPr>
      </w:pPr>
      <w:r>
        <w:t>2.</w:t>
      </w:r>
      <w:r>
        <w:tab/>
        <w:t>Im Grundkursbereich werden die Leistungen aus mindestens acht Grundkursen und maximal 16 Grundkursen, darunter die Kurse gem</w:t>
      </w:r>
      <w:r>
        <w:t>äß</w:t>
      </w:r>
      <w:r>
        <w:t xml:space="preserve"> </w:t>
      </w:r>
      <w:r>
        <w:t>§</w:t>
      </w:r>
      <w:r>
        <w:t xml:space="preserve"> 36 Absatz 1 und 2 sowie die Kurse im dritten und vierten Abiturfach, in einfacher Wertung auf die Gesamtqualifikation angerechnet. </w:t>
      </w:r>
    </w:p>
    <w:p w14:paraId="6C415B73" w14:textId="77777777" w:rsidR="00B9605E" w:rsidRDefault="00B9605E">
      <w:pPr>
        <w:pStyle w:val="V-Haupttext3"/>
        <w:widowControl/>
        <w:ind w:left="907" w:hanging="907"/>
        <w:rPr>
          <w:rFonts w:cs="Arial"/>
        </w:rPr>
      </w:pPr>
      <w:r>
        <w:t>3.</w:t>
      </w:r>
      <w:r>
        <w:tab/>
        <w:t xml:space="preserve">Die Kursergebnisse der beiden Leistungskurse gehen in doppelter Gewichtung in die Gesamtqualifikation ein.  </w:t>
      </w:r>
    </w:p>
    <w:p w14:paraId="225E3687" w14:textId="77777777" w:rsidR="00B9605E" w:rsidRDefault="00B9605E">
      <w:pPr>
        <w:pStyle w:val="V-Haupttext3"/>
        <w:widowControl/>
        <w:ind w:left="907" w:hanging="907"/>
        <w:rPr>
          <w:rFonts w:cs="Arial"/>
        </w:rPr>
      </w:pPr>
      <w:r>
        <w:t>4.</w:t>
      </w:r>
      <w:r>
        <w:tab/>
        <w:t>Werden 16 oder 17 Kurse in die Gesamtqualifikation eingebracht, d</w:t>
      </w:r>
      <w:r>
        <w:t>ü</w:t>
      </w:r>
      <w:r>
        <w:t>rfen in h</w:t>
      </w:r>
      <w:r>
        <w:t>ö</w:t>
      </w:r>
      <w:r>
        <w:t>chstens drei Kursen vier oder weniger Punkte erreicht worden sein. Werden 18 bis 22 Kurse in die Gesamtqualifikation eingebracht, d</w:t>
      </w:r>
      <w:r>
        <w:t>ü</w:t>
      </w:r>
      <w:r>
        <w:t>rfen in h</w:t>
      </w:r>
      <w:r>
        <w:t>ö</w:t>
      </w:r>
      <w:r>
        <w:t>chstens vier Kursen vier oder weniger Punkte erreicht worden sein. Werden 23 oder 24 Kurse in die Gesamtqualifikation eingebracht, d</w:t>
      </w:r>
      <w:r>
        <w:t>ü</w:t>
      </w:r>
      <w:r>
        <w:t>rfen in h</w:t>
      </w:r>
      <w:r>
        <w:t>ö</w:t>
      </w:r>
      <w:r>
        <w:t>chstens f</w:t>
      </w:r>
      <w:r>
        <w:t>ü</w:t>
      </w:r>
      <w:r>
        <w:t>nf Kursen vier oder weniger Punkte erreicht worden sein. Unter den Kursen mit vier oder weniger Punkten d</w:t>
      </w:r>
      <w:r>
        <w:t>ü</w:t>
      </w:r>
      <w:r>
        <w:t xml:space="preserve">rfen jeweils nicht mehr als drei Leistungskurse sein. </w:t>
      </w:r>
    </w:p>
    <w:p w14:paraId="135E9450" w14:textId="77777777" w:rsidR="00B9605E" w:rsidRDefault="00B9605E">
      <w:pPr>
        <w:pStyle w:val="V-ListeNormal2"/>
        <w:widowControl/>
      </w:pPr>
      <w:r>
        <w:rPr>
          <w:rFonts w:cs="Calibri"/>
        </w:rPr>
        <w:t>(3) F</w:t>
      </w:r>
      <w:r>
        <w:rPr>
          <w:rFonts w:cs="Calibri"/>
        </w:rPr>
        <w:t>ü</w:t>
      </w:r>
      <w:r>
        <w:rPr>
          <w:rFonts w:cs="Calibri"/>
        </w:rPr>
        <w:t xml:space="preserve">r den Bildungsgang des Kollegs gilt: </w:t>
      </w:r>
    </w:p>
    <w:p w14:paraId="2E6C8E8A" w14:textId="77777777" w:rsidR="00B9605E" w:rsidRDefault="00B9605E">
      <w:pPr>
        <w:pStyle w:val="V-Haupttext3"/>
        <w:widowControl/>
        <w:spacing w:before="10" w:after="50" w:line="156" w:lineRule="exact"/>
        <w:ind w:left="907" w:hanging="907"/>
        <w:rPr>
          <w:rFonts w:cs="Arial"/>
        </w:rPr>
      </w:pPr>
      <w:r>
        <w:t>1.</w:t>
      </w:r>
      <w:r>
        <w:tab/>
        <w:t>Als Gesamtqualifikation sind h</w:t>
      </w:r>
      <w:r>
        <w:t>ö</w:t>
      </w:r>
      <w:r>
        <w:t>chstens 900 Punkte erreichbar, und zwar 600 Punkte im Grund- und im Leistungskursbereich (Block I) sowie 300 Punkte im Abiturbereich (Block II). Der Abiturbereich umfasst die vier Pr</w:t>
      </w:r>
      <w:r>
        <w:t>ü</w:t>
      </w:r>
      <w:r>
        <w:t>fungsergebnisse in den Pr</w:t>
      </w:r>
      <w:r>
        <w:t>ü</w:t>
      </w:r>
      <w:r>
        <w:t>fungsf</w:t>
      </w:r>
      <w:r>
        <w:t>ä</w:t>
      </w:r>
      <w:r>
        <w:t>chern in f</w:t>
      </w:r>
      <w:r>
        <w:t>ü</w:t>
      </w:r>
      <w:r>
        <w:t>nffacher Wertung. Wird eine besondere Lernleistung (</w:t>
      </w:r>
      <w:r>
        <w:t>§</w:t>
      </w:r>
      <w:r>
        <w:t xml:space="preserve"> 38) erbracht, werden die Pr</w:t>
      </w:r>
      <w:r>
        <w:t>ü</w:t>
      </w:r>
      <w:r>
        <w:t>fungsergebnisse in den Pr</w:t>
      </w:r>
      <w:r>
        <w:t>ü</w:t>
      </w:r>
      <w:r>
        <w:t>fungsf</w:t>
      </w:r>
      <w:r>
        <w:t>ä</w:t>
      </w:r>
      <w:r>
        <w:t>chern vierfach gewertet und das Ergebnis der besonderen Lernleistung in vierfacher Wertung hinzugez</w:t>
      </w:r>
      <w:r>
        <w:t>ä</w:t>
      </w:r>
      <w:r>
        <w:t>hlt. Wird im ersten bis dritten Abiturfach sowohl schriftlich als auch m</w:t>
      </w:r>
      <w:r>
        <w:t>ü</w:t>
      </w:r>
      <w:r>
        <w:t>ndlich gepr</w:t>
      </w:r>
      <w:r>
        <w:t>ü</w:t>
      </w:r>
      <w:r>
        <w:t>ft, wird das Endergebnis im Verh</w:t>
      </w:r>
      <w:r>
        <w:t>ä</w:t>
      </w:r>
      <w:r>
        <w:t>ltnis von 2 (schriftlich) zu 1 (m</w:t>
      </w:r>
      <w:r>
        <w:t>ü</w:t>
      </w:r>
      <w:r>
        <w:t>ndlich) aus den Ergebnissen der beiden Pr</w:t>
      </w:r>
      <w:r>
        <w:t>ü</w:t>
      </w:r>
      <w:r>
        <w:t>fungsteile gebildet. Ein Leis-tungsausgleich zwischen den beiden Bl</w:t>
      </w:r>
      <w:r>
        <w:t>ö</w:t>
      </w:r>
      <w:r>
        <w:t>cken ist nicht m</w:t>
      </w:r>
      <w:r>
        <w:t>ö</w:t>
      </w:r>
      <w:r>
        <w:t>glich. In den anzurechnenden Grund- und Leistungskursen m</w:t>
      </w:r>
      <w:r>
        <w:t>ü</w:t>
      </w:r>
      <w:r>
        <w:t>ssen insgesamt mindestens 200 Punkte, im Abiturbereich m</w:t>
      </w:r>
      <w:r>
        <w:t>ü</w:t>
      </w:r>
      <w:r>
        <w:t xml:space="preserve">ssen mindestens 100 Punkte erreicht sein. </w:t>
      </w:r>
    </w:p>
    <w:p w14:paraId="15A516EE" w14:textId="77777777" w:rsidR="00B9605E" w:rsidRDefault="00B9605E">
      <w:pPr>
        <w:pStyle w:val="V-Haupttext3"/>
        <w:widowControl/>
        <w:ind w:left="907" w:hanging="907"/>
        <w:rPr>
          <w:rFonts w:cs="Arial"/>
        </w:rPr>
      </w:pPr>
      <w:r>
        <w:t>2.</w:t>
      </w:r>
      <w:r>
        <w:tab/>
        <w:t>Im Grundkursbereich werden die Leistungen aus mindestens 20 und maximal 26 Grundkursen in einfacher Wertung auf die Gesamtqualifikation angerechnet, darunter die Kurse aller vier Semester aus dem dritten und vierten Pr</w:t>
      </w:r>
      <w:r>
        <w:t>ü</w:t>
      </w:r>
      <w:r>
        <w:t>fungsfach sowie diejenigen gem</w:t>
      </w:r>
      <w:r>
        <w:t>äß</w:t>
      </w:r>
      <w:r>
        <w:t xml:space="preserve"> </w:t>
      </w:r>
      <w:r>
        <w:t>§</w:t>
      </w:r>
      <w:r>
        <w:t xml:space="preserve"> 36 Absatz 1 und 3.</w:t>
      </w:r>
    </w:p>
    <w:p w14:paraId="796D7748" w14:textId="77777777" w:rsidR="00B9605E" w:rsidRDefault="00B9605E">
      <w:pPr>
        <w:pStyle w:val="V-Haupttext3"/>
        <w:widowControl/>
        <w:ind w:left="907" w:hanging="907"/>
        <w:rPr>
          <w:rFonts w:cs="Arial"/>
        </w:rPr>
      </w:pPr>
      <w:r>
        <w:t>3.</w:t>
      </w:r>
      <w:r>
        <w:tab/>
        <w:t>Die Kursergebnisse der beiden Leistungskurse gehen in doppelter Gewichtung in die Gesamtqualifikation ein.</w:t>
      </w:r>
    </w:p>
    <w:p w14:paraId="778608A7" w14:textId="77777777" w:rsidR="00B9605E" w:rsidRDefault="00B9605E">
      <w:pPr>
        <w:pStyle w:val="V-Haupttext3"/>
        <w:widowControl/>
        <w:ind w:left="907" w:hanging="907"/>
        <w:rPr>
          <w:rFonts w:cs="Arial"/>
        </w:rPr>
      </w:pPr>
      <w:r>
        <w:t>4.</w:t>
      </w:r>
      <w:r>
        <w:tab/>
        <w:t>Werden 28 bis 32 Kurse in die Gesamtqualifikation eingebracht, d</w:t>
      </w:r>
      <w:r>
        <w:t>ü</w:t>
      </w:r>
      <w:r>
        <w:t>rfen in h</w:t>
      </w:r>
      <w:r>
        <w:t>ö</w:t>
      </w:r>
      <w:r>
        <w:t>chstens sechs Kursen vier oder weniger Punkte erreicht worden sein. Werden 33 oder 34 Kurse in die Gesamtqualifikation eingebracht, d</w:t>
      </w:r>
      <w:r>
        <w:t>ü</w:t>
      </w:r>
      <w:r>
        <w:t>rfen in h</w:t>
      </w:r>
      <w:r>
        <w:t>ö</w:t>
      </w:r>
      <w:r>
        <w:t>chstens sieben Kursen vier oder weniger Punkte erreicht worden sein. Unter den Kursen mit vier oder weniger Punkten d</w:t>
      </w:r>
      <w:r>
        <w:t>ü</w:t>
      </w:r>
      <w:r>
        <w:t>rfen jeweils nicht mehr als drei Leistungskurse sein.</w:t>
      </w:r>
    </w:p>
    <w:p w14:paraId="6C06E67A" w14:textId="77777777" w:rsidR="00B9605E" w:rsidRDefault="00B9605E">
      <w:pPr>
        <w:pStyle w:val="V-ListeNormal2"/>
        <w:widowControl/>
      </w:pPr>
      <w:r>
        <w:rPr>
          <w:rFonts w:cs="Calibri"/>
        </w:rPr>
        <w:t>(4) Wird keine besondere Lernleistung gem</w:t>
      </w:r>
      <w:r>
        <w:rPr>
          <w:rFonts w:cs="Calibri"/>
        </w:rPr>
        <w:t>äß</w:t>
      </w:r>
      <w:r>
        <w:rPr>
          <w:rFonts w:cs="Calibri"/>
        </w:rPr>
        <w:t xml:space="preserve"> </w:t>
      </w:r>
      <w:r>
        <w:rPr>
          <w:rFonts w:cs="Calibri"/>
        </w:rPr>
        <w:t>§</w:t>
      </w:r>
      <w:r>
        <w:rPr>
          <w:rFonts w:cs="Calibri"/>
        </w:rPr>
        <w:t xml:space="preserve"> 38 eingebracht, m</w:t>
      </w:r>
      <w:r>
        <w:rPr>
          <w:rFonts w:cs="Calibri"/>
        </w:rPr>
        <w:t>ü</w:t>
      </w:r>
      <w:r>
        <w:rPr>
          <w:rFonts w:cs="Calibri"/>
        </w:rPr>
        <w:t>ssen mindestens in zwei Pr</w:t>
      </w:r>
      <w:r>
        <w:rPr>
          <w:rFonts w:cs="Calibri"/>
        </w:rPr>
        <w:t>ü</w:t>
      </w:r>
      <w:r>
        <w:rPr>
          <w:rFonts w:cs="Calibri"/>
        </w:rPr>
        <w:t>fungsf</w:t>
      </w:r>
      <w:r>
        <w:rPr>
          <w:rFonts w:cs="Calibri"/>
        </w:rPr>
        <w:t>ä</w:t>
      </w:r>
      <w:r>
        <w:rPr>
          <w:rFonts w:cs="Calibri"/>
        </w:rPr>
        <w:t>chern, darunter einem Leistungskursfach, im Abiturbereich mindestens jeweils 25 Punkte erreicht werden. Wird eine besondere Lernleistung eingebracht, m</w:t>
      </w:r>
      <w:r>
        <w:rPr>
          <w:rFonts w:cs="Calibri"/>
        </w:rPr>
        <w:t>ü</w:t>
      </w:r>
      <w:r>
        <w:rPr>
          <w:rFonts w:cs="Calibri"/>
        </w:rPr>
        <w:t>ssen mindestens in zwei Pr</w:t>
      </w:r>
      <w:r>
        <w:rPr>
          <w:rFonts w:cs="Calibri"/>
        </w:rPr>
        <w:t>ü</w:t>
      </w:r>
      <w:r>
        <w:rPr>
          <w:rFonts w:cs="Calibri"/>
        </w:rPr>
        <w:t>fungsf</w:t>
      </w:r>
      <w:r>
        <w:rPr>
          <w:rFonts w:cs="Calibri"/>
        </w:rPr>
        <w:t>ä</w:t>
      </w:r>
      <w:r>
        <w:rPr>
          <w:rFonts w:cs="Calibri"/>
        </w:rPr>
        <w:t>chern, darunter einem Leistungskursfach, im Abiturbereich mindestens jeweils 20 Punkte erreicht sein.</w:t>
      </w:r>
      <w:r>
        <w:rPr>
          <w:rFonts w:cs="Calibri"/>
        </w:rPr>
        <w:t>“</w:t>
      </w:r>
    </w:p>
    <w:p w14:paraId="5FC4C13E" w14:textId="77777777" w:rsidR="00B9605E" w:rsidRDefault="00B9605E">
      <w:pPr>
        <w:pStyle w:val="V-ListeNormal1"/>
        <w:keepNext/>
        <w:widowControl/>
        <w:ind w:left="284"/>
        <w:rPr>
          <w:rFonts w:cs="Arial"/>
        </w:rPr>
      </w:pPr>
      <w:r>
        <w:t>c)</w:t>
      </w:r>
    </w:p>
    <w:p w14:paraId="1A364928" w14:textId="77777777" w:rsidR="00B9605E" w:rsidRDefault="00B9605E">
      <w:pPr>
        <w:pStyle w:val="V-ListeNormal2"/>
        <w:widowControl/>
      </w:pPr>
      <w:r>
        <w:rPr>
          <w:rFonts w:cs="Calibri"/>
        </w:rPr>
        <w:t>Nach Absatz 4 wird folgender neuer Absatz 5 eingef</w:t>
      </w:r>
      <w:r>
        <w:rPr>
          <w:rFonts w:cs="Calibri"/>
        </w:rPr>
        <w:t>ü</w:t>
      </w:r>
      <w:r>
        <w:rPr>
          <w:rFonts w:cs="Calibri"/>
        </w:rPr>
        <w:t>gt:</w:t>
      </w:r>
    </w:p>
    <w:p w14:paraId="2FA15102" w14:textId="77777777" w:rsidR="00B9605E" w:rsidRDefault="00B9605E">
      <w:pPr>
        <w:pStyle w:val="V-ListeNormal2"/>
        <w:widowControl/>
      </w:pPr>
      <w:r>
        <w:rPr>
          <w:rFonts w:cs="Calibri"/>
        </w:rPr>
        <w:t>„</w:t>
      </w:r>
      <w:r>
        <w:rPr>
          <w:rFonts w:cs="Calibri"/>
        </w:rPr>
        <w:t>(5) Der Projektkurs kann in beiden Bildungsg</w:t>
      </w:r>
      <w:r>
        <w:rPr>
          <w:rFonts w:cs="Calibri"/>
        </w:rPr>
        <w:t>ä</w:t>
      </w:r>
      <w:r>
        <w:rPr>
          <w:rFonts w:cs="Calibri"/>
        </w:rPr>
        <w:t>ngen im Umfang von zwei Semesterkursen auf die Grundkurse in der Gesamtqualifikation angerechnet werden. Er kann entweder in doppelter Wertung der Abschlussnote oder als besondere Lernleistung in die Gesamtqualifikation eingebracht werden.</w:t>
      </w:r>
      <w:r>
        <w:rPr>
          <w:rFonts w:cs="Calibri"/>
        </w:rPr>
        <w:t>“</w:t>
      </w:r>
    </w:p>
    <w:p w14:paraId="5AAD8C85" w14:textId="77777777" w:rsidR="00B9605E" w:rsidRDefault="00B9605E">
      <w:pPr>
        <w:pStyle w:val="V-ListeNormal1"/>
        <w:keepNext/>
        <w:widowControl/>
        <w:ind w:left="284"/>
        <w:rPr>
          <w:rFonts w:cs="Arial"/>
        </w:rPr>
      </w:pPr>
      <w:r>
        <w:t>d)</w:t>
      </w:r>
    </w:p>
    <w:p w14:paraId="4EF4BF81" w14:textId="77777777" w:rsidR="00B9605E" w:rsidRDefault="00B9605E">
      <w:pPr>
        <w:pStyle w:val="V-ListeNormal2"/>
        <w:widowControl/>
      </w:pPr>
      <w:r>
        <w:rPr>
          <w:rFonts w:cs="Calibri"/>
        </w:rPr>
        <w:t>Der bisherige Absatz 5 wird Absatz 6.</w:t>
      </w:r>
    </w:p>
    <w:p w14:paraId="1E639500" w14:textId="77777777" w:rsidR="00B9605E" w:rsidRDefault="00B9605E">
      <w:pPr>
        <w:pStyle w:val="V-ListeNormal1"/>
        <w:keepNext/>
        <w:widowControl/>
        <w:ind w:left="283" w:hanging="283"/>
        <w:rPr>
          <w:rFonts w:cs="Arial"/>
        </w:rPr>
      </w:pPr>
      <w:r>
        <w:t>15.</w:t>
      </w:r>
      <w:r>
        <w:tab/>
        <w:t xml:space="preserve">In </w:t>
      </w:r>
      <w:r>
        <w:t>§</w:t>
      </w:r>
      <w:r>
        <w:t xml:space="preserve"> 44 werden die Abs</w:t>
      </w:r>
      <w:r>
        <w:t>ä</w:t>
      </w:r>
      <w:r>
        <w:t>tze 2 und 3 wie folgt neu gefasst:</w:t>
      </w:r>
    </w:p>
    <w:p w14:paraId="6D57F25F" w14:textId="77777777" w:rsidR="00B9605E" w:rsidRDefault="00B9605E">
      <w:pPr>
        <w:pStyle w:val="V-Normaltext"/>
        <w:widowControl/>
        <w:rPr>
          <w:rFonts w:cs="Calibri"/>
        </w:rPr>
      </w:pPr>
    </w:p>
    <w:p w14:paraId="61FA0A64" w14:textId="77777777" w:rsidR="00B9605E" w:rsidRDefault="00B9605E">
      <w:pPr>
        <w:pStyle w:val="V-ListeNormal1"/>
        <w:keepNext/>
        <w:widowControl/>
        <w:ind w:left="284"/>
      </w:pPr>
      <w:r>
        <w:rPr>
          <w:rFonts w:cs="Arial"/>
        </w:rPr>
        <w:t>„</w:t>
      </w:r>
      <w:r>
        <w:rPr>
          <w:rFonts w:cs="Arial"/>
        </w:rPr>
        <w:t>(2) F</w:t>
      </w:r>
      <w:r>
        <w:rPr>
          <w:rFonts w:cs="Arial"/>
        </w:rPr>
        <w:t>ü</w:t>
      </w:r>
      <w:r>
        <w:rPr>
          <w:rFonts w:cs="Arial"/>
        </w:rPr>
        <w:t xml:space="preserve">r den Bildungsgang des Abendgymnasiums sind folgende Bestimmungen zu beachten: </w:t>
      </w:r>
    </w:p>
    <w:p w14:paraId="506D7D1D" w14:textId="77777777" w:rsidR="00B9605E" w:rsidRDefault="00B9605E">
      <w:pPr>
        <w:pStyle w:val="V-Normaltext"/>
        <w:widowControl/>
      </w:pPr>
    </w:p>
    <w:p w14:paraId="136592C3" w14:textId="77777777" w:rsidR="00B9605E" w:rsidRDefault="00B9605E">
      <w:pPr>
        <w:pStyle w:val="V-ListeNormal1"/>
        <w:keepNext/>
        <w:widowControl/>
        <w:ind w:left="284"/>
        <w:rPr>
          <w:rFonts w:cs="Arial"/>
        </w:rPr>
      </w:pPr>
      <w:r>
        <w:t>1.</w:t>
      </w:r>
    </w:p>
    <w:p w14:paraId="3ABBF26C" w14:textId="77777777" w:rsidR="00B9605E" w:rsidRDefault="00B9605E">
      <w:pPr>
        <w:pStyle w:val="V-ListeNormal2"/>
        <w:widowControl/>
      </w:pPr>
      <w:r>
        <w:rPr>
          <w:rFonts w:cs="Calibri"/>
        </w:rPr>
        <w:t>Die Belegung von acht f</w:t>
      </w:r>
      <w:r>
        <w:rPr>
          <w:rFonts w:cs="Calibri"/>
        </w:rPr>
        <w:t>ü</w:t>
      </w:r>
      <w:r>
        <w:rPr>
          <w:rFonts w:cs="Calibri"/>
        </w:rPr>
        <w:t>r die Gesamtqualifikation anrechenbaren Grundkursen gem</w:t>
      </w:r>
      <w:r>
        <w:rPr>
          <w:rFonts w:cs="Calibri"/>
        </w:rPr>
        <w:t>äß</w:t>
      </w:r>
      <w:r>
        <w:rPr>
          <w:rFonts w:cs="Calibri"/>
        </w:rPr>
        <w:t xml:space="preserve"> </w:t>
      </w:r>
      <w:r>
        <w:rPr>
          <w:rFonts w:cs="Calibri"/>
        </w:rPr>
        <w:t>§</w:t>
      </w:r>
      <w:r>
        <w:rPr>
          <w:rFonts w:cs="Calibri"/>
        </w:rPr>
        <w:t xml:space="preserve"> 43 Absatz 2 und acht anrechenbaren Leistungskursen muss nachgewiesen werden. Anrechenbar sind nur solche Kurse, die in mindestens zwei aufeinander folgenden Semestern belegt wurden und mit jeweils mindestens einem Punkt abgeschlossen worden sind.</w:t>
      </w:r>
    </w:p>
    <w:p w14:paraId="574FD9D2" w14:textId="77777777" w:rsidR="00B9605E" w:rsidRDefault="00B9605E">
      <w:pPr>
        <w:pStyle w:val="V-ListeNormal1"/>
        <w:keepNext/>
        <w:widowControl/>
        <w:ind w:left="284"/>
        <w:rPr>
          <w:rFonts w:cs="Arial"/>
        </w:rPr>
      </w:pPr>
      <w:r>
        <w:t>2.</w:t>
      </w:r>
    </w:p>
    <w:p w14:paraId="2D643D29" w14:textId="77777777" w:rsidR="00B9605E" w:rsidRDefault="00B9605E">
      <w:pPr>
        <w:pStyle w:val="V-ListeNormal2"/>
        <w:widowControl/>
      </w:pPr>
      <w:r>
        <w:rPr>
          <w:rFonts w:cs="Calibri"/>
        </w:rPr>
        <w:t>Anrechenbare Leistungskurse sind solche, die in zwei F</w:t>
      </w:r>
      <w:r>
        <w:rPr>
          <w:rFonts w:cs="Calibri"/>
        </w:rPr>
        <w:t>ä</w:t>
      </w:r>
      <w:r>
        <w:rPr>
          <w:rFonts w:cs="Calibri"/>
        </w:rPr>
        <w:t xml:space="preserve">chern in den vier Semestern der Qualifikationsphase belegt worden sind. </w:t>
      </w:r>
    </w:p>
    <w:p w14:paraId="798B08A3" w14:textId="77777777" w:rsidR="00B9605E" w:rsidRDefault="00B9605E">
      <w:pPr>
        <w:pStyle w:val="V-ListeNormal1"/>
        <w:keepNext/>
        <w:widowControl/>
        <w:ind w:left="284"/>
        <w:rPr>
          <w:rFonts w:cs="Arial"/>
        </w:rPr>
      </w:pPr>
      <w:r>
        <w:t>(3) F</w:t>
      </w:r>
      <w:r>
        <w:t>ü</w:t>
      </w:r>
      <w:r>
        <w:t xml:space="preserve">r den Bildungsgang des Kollegs sind folgende Bestimmungen zu beachten: </w:t>
      </w:r>
    </w:p>
    <w:p w14:paraId="65D73EA3" w14:textId="77777777" w:rsidR="00B9605E" w:rsidRDefault="00B9605E">
      <w:pPr>
        <w:pStyle w:val="V-Normaltext"/>
        <w:widowControl/>
        <w:rPr>
          <w:rFonts w:cs="Calibri"/>
        </w:rPr>
      </w:pPr>
    </w:p>
    <w:p w14:paraId="0D8AE2F0" w14:textId="77777777" w:rsidR="00B9605E" w:rsidRDefault="00B9605E">
      <w:pPr>
        <w:pStyle w:val="V-ListeNormal1"/>
        <w:keepNext/>
        <w:widowControl/>
        <w:ind w:left="284"/>
      </w:pPr>
      <w:r>
        <w:rPr>
          <w:rFonts w:cs="Arial"/>
        </w:rPr>
        <w:t>1.</w:t>
      </w:r>
    </w:p>
    <w:p w14:paraId="2430BDFF" w14:textId="77777777" w:rsidR="00B9605E" w:rsidRDefault="00B9605E">
      <w:pPr>
        <w:pStyle w:val="V-ListeNormal2"/>
        <w:widowControl/>
        <w:rPr>
          <w:rFonts w:cs="Calibri"/>
        </w:rPr>
      </w:pPr>
      <w:r>
        <w:t>Die Belegung von 20 f</w:t>
      </w:r>
      <w:r>
        <w:t>ü</w:t>
      </w:r>
      <w:r>
        <w:t>r die Gesamtqualifikation anrechenbaren Grundkursen und acht anrechenbaren Leistungskursen muss nachgewiesen werden. Anrechenbar sind nur solche Kurse, die in mindestens zwei aufeinander folgenden Semestern belegt wurden und die mit mindestens einem Punkt abgeschlossen worden sind.</w:t>
      </w:r>
    </w:p>
    <w:p w14:paraId="7CF5AAF0" w14:textId="77777777" w:rsidR="00B9605E" w:rsidRDefault="00B9605E">
      <w:pPr>
        <w:pStyle w:val="V-ListeNormal1"/>
        <w:keepNext/>
        <w:widowControl/>
        <w:ind w:left="284"/>
      </w:pPr>
      <w:r>
        <w:rPr>
          <w:rFonts w:cs="Arial"/>
        </w:rPr>
        <w:t>2.</w:t>
      </w:r>
    </w:p>
    <w:p w14:paraId="77ABA814" w14:textId="77777777" w:rsidR="00B9605E" w:rsidRDefault="00B9605E">
      <w:pPr>
        <w:pStyle w:val="V-ListeNormal2"/>
        <w:widowControl/>
        <w:rPr>
          <w:rFonts w:cs="Calibri"/>
        </w:rPr>
      </w:pPr>
      <w:r>
        <w:t>Anrechenbare Grundkurse sind die Grundkurse gem</w:t>
      </w:r>
      <w:r>
        <w:t>äß</w:t>
      </w:r>
      <w:r>
        <w:t xml:space="preserve"> </w:t>
      </w:r>
      <w:r>
        <w:t>§</w:t>
      </w:r>
      <w:r>
        <w:t xml:space="preserve"> 43 Absatz 3 Nummer 2. Anrechenbare Leistungskurse sind solche, die in zwei F</w:t>
      </w:r>
      <w:r>
        <w:t>ä</w:t>
      </w:r>
      <w:r>
        <w:t>chern in den vier Semestern der Qualifikationsphase belegt worden sind.</w:t>
      </w:r>
      <w:r>
        <w:t>“</w:t>
      </w:r>
    </w:p>
    <w:p w14:paraId="0F5C00E1" w14:textId="77777777" w:rsidR="00B9605E" w:rsidRDefault="00B9605E">
      <w:pPr>
        <w:pStyle w:val="V-ListeNormal1"/>
        <w:keepNext/>
        <w:widowControl/>
        <w:ind w:left="283" w:hanging="283"/>
      </w:pPr>
      <w:r>
        <w:rPr>
          <w:rFonts w:cs="Arial"/>
        </w:rPr>
        <w:t>16.</w:t>
      </w:r>
      <w:r>
        <w:rPr>
          <w:rFonts w:cs="Arial"/>
        </w:rPr>
        <w:tab/>
        <w:t xml:space="preserve">In </w:t>
      </w:r>
      <w:r>
        <w:rPr>
          <w:rFonts w:cs="Arial"/>
        </w:rPr>
        <w:t>§</w:t>
      </w:r>
      <w:r>
        <w:rPr>
          <w:rFonts w:cs="Arial"/>
        </w:rPr>
        <w:t xml:space="preserve"> 50 Absatz 2 wird in Satz 1 das Wort </w:t>
      </w:r>
      <w:r>
        <w:rPr>
          <w:rFonts w:cs="Arial"/>
        </w:rPr>
        <w:t>„</w:t>
      </w:r>
      <w:r>
        <w:rPr>
          <w:rFonts w:cs="Arial"/>
        </w:rPr>
        <w:t>Leistungsf</w:t>
      </w:r>
      <w:r>
        <w:rPr>
          <w:rFonts w:cs="Arial"/>
        </w:rPr>
        <w:t>ä</w:t>
      </w:r>
      <w:r>
        <w:rPr>
          <w:rFonts w:cs="Arial"/>
        </w:rPr>
        <w:t>cher</w:t>
      </w:r>
      <w:r>
        <w:rPr>
          <w:rFonts w:cs="Arial"/>
        </w:rPr>
        <w:t>“</w:t>
      </w:r>
      <w:r>
        <w:rPr>
          <w:rFonts w:cs="Arial"/>
        </w:rPr>
        <w:t xml:space="preserve"> durch das Wort </w:t>
      </w:r>
      <w:r>
        <w:rPr>
          <w:rFonts w:cs="Arial"/>
        </w:rPr>
        <w:t>„</w:t>
      </w:r>
      <w:r>
        <w:rPr>
          <w:rFonts w:cs="Arial"/>
        </w:rPr>
        <w:t>Leistungskursf</w:t>
      </w:r>
      <w:r>
        <w:rPr>
          <w:rFonts w:cs="Arial"/>
        </w:rPr>
        <w:t>ä</w:t>
      </w:r>
      <w:r>
        <w:rPr>
          <w:rFonts w:cs="Arial"/>
        </w:rPr>
        <w:t>cher</w:t>
      </w:r>
      <w:r>
        <w:rPr>
          <w:rFonts w:cs="Arial"/>
        </w:rPr>
        <w:t>“</w:t>
      </w:r>
      <w:r>
        <w:rPr>
          <w:rFonts w:cs="Arial"/>
        </w:rPr>
        <w:t xml:space="preserve"> und in Satz 2 das Wort </w:t>
      </w:r>
      <w:r>
        <w:rPr>
          <w:rFonts w:cs="Arial"/>
        </w:rPr>
        <w:t>„</w:t>
      </w:r>
      <w:r>
        <w:rPr>
          <w:rFonts w:cs="Arial"/>
        </w:rPr>
        <w:t>Leistungsf</w:t>
      </w:r>
      <w:r>
        <w:rPr>
          <w:rFonts w:cs="Arial"/>
        </w:rPr>
        <w:t>ä</w:t>
      </w:r>
      <w:r>
        <w:rPr>
          <w:rFonts w:cs="Arial"/>
        </w:rPr>
        <w:t>chern</w:t>
      </w:r>
      <w:r>
        <w:rPr>
          <w:rFonts w:cs="Arial"/>
        </w:rPr>
        <w:t>“</w:t>
      </w:r>
      <w:r>
        <w:rPr>
          <w:rFonts w:cs="Arial"/>
        </w:rPr>
        <w:t xml:space="preserve"> durch das Wort </w:t>
      </w:r>
      <w:r>
        <w:rPr>
          <w:rFonts w:cs="Arial"/>
        </w:rPr>
        <w:t>„</w:t>
      </w:r>
      <w:r>
        <w:rPr>
          <w:rFonts w:cs="Arial"/>
        </w:rPr>
        <w:t>Leistungskursf</w:t>
      </w:r>
      <w:r>
        <w:rPr>
          <w:rFonts w:cs="Arial"/>
        </w:rPr>
        <w:t>ä</w:t>
      </w:r>
      <w:r>
        <w:rPr>
          <w:rFonts w:cs="Arial"/>
        </w:rPr>
        <w:t>chern</w:t>
      </w:r>
      <w:r>
        <w:rPr>
          <w:rFonts w:cs="Arial"/>
        </w:rPr>
        <w:t>“</w:t>
      </w:r>
      <w:r>
        <w:rPr>
          <w:rFonts w:cs="Arial"/>
        </w:rPr>
        <w:t xml:space="preserve"> ersetzt.</w:t>
      </w:r>
    </w:p>
    <w:p w14:paraId="579A63B8" w14:textId="77777777" w:rsidR="00B9605E" w:rsidRDefault="00B9605E">
      <w:pPr>
        <w:pStyle w:val="V-Normaltext"/>
        <w:widowControl/>
      </w:pPr>
    </w:p>
    <w:p w14:paraId="58F07B95" w14:textId="77777777" w:rsidR="00B9605E" w:rsidRDefault="00B9605E">
      <w:pPr>
        <w:pStyle w:val="V-ListeNormal1"/>
        <w:keepNext/>
        <w:widowControl/>
        <w:ind w:left="283" w:hanging="283"/>
        <w:rPr>
          <w:rFonts w:cs="Arial"/>
        </w:rPr>
      </w:pPr>
      <w:r>
        <w:t>17.</w:t>
      </w:r>
      <w:r>
        <w:tab/>
      </w:r>
      <w:r>
        <w:t>§</w:t>
      </w:r>
      <w:r>
        <w:t xml:space="preserve"> 57 Absatz 2 wird wie folgt neu gefasst:</w:t>
      </w:r>
    </w:p>
    <w:p w14:paraId="1CC1F8FE" w14:textId="77777777" w:rsidR="00B9605E" w:rsidRDefault="00B9605E">
      <w:pPr>
        <w:pStyle w:val="V-Normaltext"/>
        <w:widowControl/>
        <w:rPr>
          <w:rFonts w:cs="Calibri"/>
        </w:rPr>
      </w:pPr>
    </w:p>
    <w:p w14:paraId="5879F766" w14:textId="77777777" w:rsidR="00B9605E" w:rsidRDefault="00B9605E">
      <w:pPr>
        <w:pStyle w:val="V-ListeNormal1"/>
        <w:keepNext/>
        <w:widowControl/>
        <w:ind w:left="284"/>
      </w:pPr>
      <w:r>
        <w:rPr>
          <w:rFonts w:cs="Arial"/>
        </w:rPr>
        <w:t>„</w:t>
      </w:r>
      <w:r>
        <w:rPr>
          <w:rFonts w:cs="Arial"/>
        </w:rPr>
        <w:t>(2) Hierf</w:t>
      </w:r>
      <w:r>
        <w:rPr>
          <w:rFonts w:cs="Arial"/>
        </w:rPr>
        <w:t>ü</w:t>
      </w:r>
      <w:r>
        <w:rPr>
          <w:rFonts w:cs="Arial"/>
        </w:rPr>
        <w:t xml:space="preserve">r gilt folgende Grundlage: </w:t>
      </w:r>
    </w:p>
    <w:p w14:paraId="5A14D6B3" w14:textId="77777777" w:rsidR="00B9605E" w:rsidRDefault="00B9605E">
      <w:pPr>
        <w:pStyle w:val="V-Normaltext"/>
        <w:widowControl/>
      </w:pPr>
    </w:p>
    <w:p w14:paraId="6C7D7847" w14:textId="77777777" w:rsidR="00B9605E" w:rsidRDefault="00B9605E">
      <w:pPr>
        <w:pStyle w:val="V-ListeNormal1"/>
        <w:keepNext/>
        <w:widowControl/>
        <w:ind w:left="284"/>
        <w:rPr>
          <w:rFonts w:cs="Arial"/>
        </w:rPr>
      </w:pPr>
      <w:r>
        <w:t>1.</w:t>
      </w:r>
    </w:p>
    <w:p w14:paraId="247C212C" w14:textId="77777777" w:rsidR="00B9605E" w:rsidRDefault="00B9605E">
      <w:pPr>
        <w:pStyle w:val="V-ListeNormal2"/>
        <w:widowControl/>
      </w:pPr>
      <w:r>
        <w:rPr>
          <w:rFonts w:cs="Calibri"/>
        </w:rPr>
        <w:t>Der Abiturbereich (Block II) setzt sich f</w:t>
      </w:r>
      <w:r>
        <w:rPr>
          <w:rFonts w:cs="Calibri"/>
        </w:rPr>
        <w:t>ü</w:t>
      </w:r>
      <w:r>
        <w:rPr>
          <w:rFonts w:cs="Calibri"/>
        </w:rPr>
        <w:t>r jedes Abiturfach aus den Abiturpr</w:t>
      </w:r>
      <w:r>
        <w:rPr>
          <w:rFonts w:cs="Calibri"/>
        </w:rPr>
        <w:t>ü</w:t>
      </w:r>
      <w:r>
        <w:rPr>
          <w:rFonts w:cs="Calibri"/>
        </w:rPr>
        <w:t xml:space="preserve">fungsleistungen zusammen. </w:t>
      </w:r>
    </w:p>
    <w:p w14:paraId="491165AF" w14:textId="77777777" w:rsidR="00B9605E" w:rsidRDefault="00B9605E">
      <w:pPr>
        <w:pStyle w:val="V-ListeNormal1"/>
        <w:keepNext/>
        <w:widowControl/>
        <w:ind w:left="284"/>
        <w:rPr>
          <w:rFonts w:cs="Arial"/>
        </w:rPr>
      </w:pPr>
      <w:r>
        <w:t>2.</w:t>
      </w:r>
    </w:p>
    <w:p w14:paraId="3B76B61A" w14:textId="77777777" w:rsidR="00B9605E" w:rsidRDefault="00B9605E">
      <w:pPr>
        <w:pStyle w:val="V-ListeNormal2"/>
        <w:widowControl/>
      </w:pPr>
      <w:r>
        <w:rPr>
          <w:rFonts w:cs="Calibri"/>
        </w:rPr>
        <w:t>Zum Bestehen der Abiturpr</w:t>
      </w:r>
      <w:r>
        <w:rPr>
          <w:rFonts w:cs="Calibri"/>
        </w:rPr>
        <w:t>ü</w:t>
      </w:r>
      <w:r>
        <w:rPr>
          <w:rFonts w:cs="Calibri"/>
        </w:rPr>
        <w:t xml:space="preserve">fung sind im Abiturbereich mindestens 100 Punkte erforderlich. </w:t>
      </w:r>
    </w:p>
    <w:p w14:paraId="5434E0E1" w14:textId="77777777" w:rsidR="00B9605E" w:rsidRDefault="00B9605E">
      <w:pPr>
        <w:pStyle w:val="V-ListeNormal1"/>
        <w:keepNext/>
        <w:widowControl/>
        <w:ind w:left="284"/>
        <w:rPr>
          <w:rFonts w:cs="Arial"/>
        </w:rPr>
      </w:pPr>
      <w:r>
        <w:t>3.</w:t>
      </w:r>
    </w:p>
    <w:p w14:paraId="0BA404FD" w14:textId="77777777" w:rsidR="00B9605E" w:rsidRDefault="00B9605E">
      <w:pPr>
        <w:pStyle w:val="V-ListeNormal2"/>
        <w:widowControl/>
      </w:pPr>
      <w:r>
        <w:rPr>
          <w:rFonts w:cs="Calibri"/>
        </w:rPr>
        <w:t>Die Gesamtpunktzahl in Block I wird nach folgender Formel berechnet; ein nicht ganzzahliges Ergebnis wird mathematisch gerundet:</w:t>
      </w:r>
    </w:p>
    <w:p w14:paraId="2E600AF2" w14:textId="77777777" w:rsidR="00B9605E" w:rsidRDefault="00B9605E">
      <w:pPr>
        <w:pStyle w:val="V-ListeHaupttext3"/>
        <w:keepNext/>
        <w:widowControl/>
      </w:pPr>
      <w:r>
        <w:rPr>
          <w:rFonts w:cs="Calibri"/>
        </w:rPr>
        <w:t>E I = (P:S) x 40</w:t>
      </w:r>
    </w:p>
    <w:p w14:paraId="35909FC2" w14:textId="77777777" w:rsidR="00B9605E" w:rsidRDefault="00B9605E">
      <w:pPr>
        <w:pStyle w:val="V-ListeNormal2"/>
        <w:widowControl/>
      </w:pPr>
      <w:r>
        <w:rPr>
          <w:rFonts w:cs="Calibri"/>
        </w:rPr>
        <w:t>Dabei sind:</w:t>
      </w:r>
    </w:p>
    <w:p w14:paraId="084DB803" w14:textId="77777777" w:rsidR="00B9605E" w:rsidRDefault="00B9605E">
      <w:pPr>
        <w:pStyle w:val="V-ListeHaupttext2"/>
        <w:keepNext/>
        <w:widowControl/>
        <w:spacing w:before="10" w:after="10" w:line="240" w:lineRule="auto"/>
        <w:ind w:left="964" w:hanging="964"/>
        <w:rPr>
          <w:rFonts w:cs="Arial"/>
        </w:rPr>
      </w:pPr>
      <w:r>
        <w:t>E I</w:t>
      </w:r>
      <w:r>
        <w:tab/>
        <w:t>=</w:t>
      </w:r>
    </w:p>
    <w:p w14:paraId="2898F919" w14:textId="77777777" w:rsidR="00B9605E" w:rsidRDefault="00B9605E">
      <w:pPr>
        <w:pStyle w:val="V-Haupttext3"/>
        <w:widowControl/>
        <w:ind w:left="1248"/>
        <w:rPr>
          <w:rFonts w:cs="Arial"/>
        </w:rPr>
      </w:pPr>
      <w:r>
        <w:t>(Gesamt-)Ergebnis Block I</w:t>
      </w:r>
    </w:p>
    <w:p w14:paraId="0F98FBCB" w14:textId="77777777" w:rsidR="00B9605E" w:rsidRDefault="00B9605E">
      <w:pPr>
        <w:pStyle w:val="V-ListeHaupttext2"/>
        <w:keepNext/>
        <w:widowControl/>
        <w:spacing w:before="10" w:after="10" w:line="240" w:lineRule="auto"/>
        <w:ind w:left="964" w:hanging="964"/>
        <w:rPr>
          <w:rFonts w:cs="Arial"/>
        </w:rPr>
      </w:pPr>
      <w:r>
        <w:t>P</w:t>
      </w:r>
      <w:r>
        <w:tab/>
        <w:t>=</w:t>
      </w:r>
    </w:p>
    <w:p w14:paraId="7B0047B3" w14:textId="77777777" w:rsidR="00B9605E" w:rsidRDefault="00B9605E">
      <w:pPr>
        <w:pStyle w:val="V-Haupttext3"/>
        <w:widowControl/>
        <w:ind w:left="1248"/>
        <w:rPr>
          <w:rFonts w:cs="Arial"/>
        </w:rPr>
      </w:pPr>
      <w:r>
        <w:t>Erzielte Punkte in den eingebrachten F</w:t>
      </w:r>
      <w:r>
        <w:t>ä</w:t>
      </w:r>
      <w:r>
        <w:t>chern in vier Semestern</w:t>
      </w:r>
    </w:p>
    <w:p w14:paraId="54CB9DA1" w14:textId="77777777" w:rsidR="00B9605E" w:rsidRDefault="00B9605E">
      <w:pPr>
        <w:pStyle w:val="V-ListeHaupttext2"/>
        <w:keepNext/>
        <w:widowControl/>
        <w:spacing w:before="10" w:after="10" w:line="240" w:lineRule="auto"/>
        <w:ind w:left="964" w:hanging="964"/>
        <w:rPr>
          <w:rFonts w:cs="Arial"/>
        </w:rPr>
      </w:pPr>
      <w:r>
        <w:t>S</w:t>
      </w:r>
      <w:r>
        <w:tab/>
        <w:t>=</w:t>
      </w:r>
    </w:p>
    <w:p w14:paraId="226B1038" w14:textId="77777777" w:rsidR="00B9605E" w:rsidRDefault="00B9605E">
      <w:pPr>
        <w:pStyle w:val="V-Haupttext3"/>
        <w:widowControl/>
        <w:ind w:left="1248"/>
        <w:rPr>
          <w:rFonts w:cs="Arial"/>
        </w:rPr>
      </w:pPr>
      <w:r>
        <w:t>Anzahl der Semesterergebnisse (doppelt gewichtete F</w:t>
      </w:r>
      <w:r>
        <w:t>ä</w:t>
      </w:r>
      <w:r>
        <w:t>cher z</w:t>
      </w:r>
      <w:r>
        <w:t>ä</w:t>
      </w:r>
      <w:r>
        <w:t>hlen auch doppelt)</w:t>
      </w:r>
      <w:r>
        <w:t>“</w:t>
      </w:r>
    </w:p>
    <w:p w14:paraId="0059E8F3" w14:textId="77777777" w:rsidR="00B9605E" w:rsidRDefault="00B9605E">
      <w:pPr>
        <w:pStyle w:val="V-ListeNormal1"/>
        <w:keepNext/>
        <w:widowControl/>
        <w:ind w:left="283" w:hanging="283"/>
        <w:rPr>
          <w:rFonts w:cs="Arial"/>
        </w:rPr>
      </w:pPr>
      <w:r>
        <w:t>18.</w:t>
      </w:r>
      <w:r>
        <w:tab/>
      </w:r>
      <w:r>
        <w:t>§</w:t>
      </w:r>
      <w:r>
        <w:t xml:space="preserve"> 58 wird wie folgt ge</w:t>
      </w:r>
      <w:r>
        <w:t>ä</w:t>
      </w:r>
      <w:r>
        <w:t>ndert:</w:t>
      </w:r>
    </w:p>
    <w:p w14:paraId="144A5306" w14:textId="77777777" w:rsidR="00B9605E" w:rsidRDefault="00B9605E">
      <w:pPr>
        <w:pStyle w:val="V-Normaltext"/>
        <w:widowControl/>
        <w:rPr>
          <w:rFonts w:cs="Calibri"/>
        </w:rPr>
      </w:pPr>
    </w:p>
    <w:p w14:paraId="025FCF1F" w14:textId="77777777" w:rsidR="00B9605E" w:rsidRDefault="00B9605E">
      <w:pPr>
        <w:pStyle w:val="V-ListeNormal1"/>
        <w:keepNext/>
        <w:widowControl/>
        <w:ind w:left="284"/>
      </w:pPr>
      <w:r>
        <w:rPr>
          <w:rFonts w:cs="Arial"/>
        </w:rPr>
        <w:t>a)</w:t>
      </w:r>
    </w:p>
    <w:p w14:paraId="3099941D" w14:textId="77777777" w:rsidR="00B9605E" w:rsidRDefault="00B9605E">
      <w:pPr>
        <w:pStyle w:val="V-ListeNormal2"/>
        <w:widowControl/>
        <w:rPr>
          <w:rFonts w:cs="Calibri"/>
        </w:rPr>
      </w:pPr>
      <w:r>
        <w:t>Absatz 4 wird wie folgt neu gefasst:</w:t>
      </w:r>
    </w:p>
    <w:p w14:paraId="0ED3DCE3" w14:textId="77777777" w:rsidR="00B9605E" w:rsidRDefault="00B9605E">
      <w:pPr>
        <w:pStyle w:val="V-ListeNormal2"/>
        <w:widowControl/>
        <w:rPr>
          <w:rFonts w:cs="Calibri"/>
        </w:rPr>
      </w:pPr>
      <w:r>
        <w:t>„</w:t>
      </w:r>
      <w:r>
        <w:t xml:space="preserve">(4) Wer den Bildungsgang von Abendgymnasium oder Kolleg mit einem Abschluss nach </w:t>
      </w:r>
      <w:r>
        <w:t>§</w:t>
      </w:r>
      <w:r>
        <w:t xml:space="preserve"> 60 oder </w:t>
      </w:r>
      <w:r>
        <w:t>§</w:t>
      </w:r>
      <w:r>
        <w:t xml:space="preserve"> 61 oder ohne einen Abschluss nach Absatz 3 verl</w:t>
      </w:r>
      <w:r>
        <w:t>ä</w:t>
      </w:r>
      <w:r>
        <w:t>sst, erh</w:t>
      </w:r>
      <w:r>
        <w:t>ä</w:t>
      </w:r>
      <w:r>
        <w:t>lt ein Abgangszeugnis, in dem der Abschluss vermerkt ist.</w:t>
      </w:r>
      <w:r>
        <w:t>“</w:t>
      </w:r>
    </w:p>
    <w:p w14:paraId="70CD9D88" w14:textId="77777777" w:rsidR="00B9605E" w:rsidRDefault="00B9605E">
      <w:pPr>
        <w:pStyle w:val="V-ListeNormal1"/>
        <w:keepNext/>
        <w:widowControl/>
        <w:ind w:left="284"/>
      </w:pPr>
      <w:r>
        <w:rPr>
          <w:rFonts w:cs="Arial"/>
        </w:rPr>
        <w:t>b)</w:t>
      </w:r>
    </w:p>
    <w:p w14:paraId="1B216148" w14:textId="77777777" w:rsidR="00B9605E" w:rsidRDefault="00B9605E">
      <w:pPr>
        <w:pStyle w:val="V-ListeNormal2"/>
        <w:widowControl/>
        <w:rPr>
          <w:rFonts w:cs="Calibri"/>
        </w:rPr>
      </w:pPr>
      <w:r>
        <w:t>Nach Absatz 6 wird folgender neuer Absatz 7 angef</w:t>
      </w:r>
      <w:r>
        <w:t>ü</w:t>
      </w:r>
      <w:r>
        <w:t>gt:</w:t>
      </w:r>
    </w:p>
    <w:p w14:paraId="6A9DD48E" w14:textId="77777777" w:rsidR="00B9605E" w:rsidRDefault="00B9605E">
      <w:pPr>
        <w:pStyle w:val="V-ListeNormal2"/>
        <w:widowControl/>
        <w:rPr>
          <w:rFonts w:cs="Calibri"/>
        </w:rPr>
      </w:pPr>
      <w:r>
        <w:t>„</w:t>
      </w:r>
      <w:r>
        <w:t>(7) Nach bestandener Abiturpr</w:t>
      </w:r>
      <w:r>
        <w:t>ü</w:t>
      </w:r>
      <w:r>
        <w:t>fung kann ehemaligen Studierenden, die innerhalb von acht Jahren den Abschluss einer min</w:t>
      </w:r>
      <w:r>
        <w:lastRenderedPageBreak/>
        <w:t>destens zweij</w:t>
      </w:r>
      <w:r>
        <w:t>ä</w:t>
      </w:r>
      <w:r>
        <w:t>hrigen Berufsausbildung nach Bundes- oder Landesrecht oder eines einj</w:t>
      </w:r>
      <w:r>
        <w:t>ä</w:t>
      </w:r>
      <w:r>
        <w:t>hrigen gelenkten Praktikums (</w:t>
      </w:r>
      <w:r>
        <w:t>§</w:t>
      </w:r>
      <w:r>
        <w:t xml:space="preserve"> 6 Qualifikationsverordnung Fachhochschule) nachweisen, erg</w:t>
      </w:r>
      <w:r>
        <w:t>ä</w:t>
      </w:r>
      <w:r>
        <w:t>nzend zur allgemeinen Hochschulreife der schulische Teil der Fachhochschulreife f</w:t>
      </w:r>
      <w:r>
        <w:t>ü</w:t>
      </w:r>
      <w:r>
        <w:t xml:space="preserve">r das Land Nordrhein-Westfalen zuerkannt werden, wenn sie die Bedingungen des </w:t>
      </w:r>
      <w:r>
        <w:t>§</w:t>
      </w:r>
      <w:r>
        <w:t xml:space="preserve"> 61 Absatz 1 oder 2 erf</w:t>
      </w:r>
      <w:r>
        <w:t>ü</w:t>
      </w:r>
      <w:r>
        <w:t>llen. Die Bescheinigung tr</w:t>
      </w:r>
      <w:r>
        <w:t>ä</w:t>
      </w:r>
      <w:r>
        <w:t>gt das Datum der Ausstellung.</w:t>
      </w:r>
      <w:r>
        <w:t>“</w:t>
      </w:r>
    </w:p>
    <w:p w14:paraId="43F03DC7" w14:textId="77777777" w:rsidR="00B9605E" w:rsidRDefault="00B9605E">
      <w:pPr>
        <w:pStyle w:val="V-ListeNormal1"/>
        <w:keepNext/>
        <w:widowControl/>
        <w:ind w:left="283" w:hanging="283"/>
      </w:pPr>
      <w:r>
        <w:rPr>
          <w:rFonts w:cs="Arial"/>
        </w:rPr>
        <w:t>19.</w:t>
      </w:r>
      <w:r>
        <w:rPr>
          <w:rFonts w:cs="Arial"/>
        </w:rPr>
        <w:tab/>
      </w:r>
      <w:r>
        <w:rPr>
          <w:rFonts w:cs="Arial"/>
        </w:rPr>
        <w:t>§</w:t>
      </w:r>
      <w:r>
        <w:rPr>
          <w:rFonts w:cs="Arial"/>
        </w:rPr>
        <w:t xml:space="preserve"> 61 wird wie folgt ge</w:t>
      </w:r>
      <w:r>
        <w:rPr>
          <w:rFonts w:cs="Arial"/>
        </w:rPr>
        <w:t>ä</w:t>
      </w:r>
      <w:r>
        <w:rPr>
          <w:rFonts w:cs="Arial"/>
        </w:rPr>
        <w:t>ndert:</w:t>
      </w:r>
    </w:p>
    <w:p w14:paraId="727ECE3C" w14:textId="77777777" w:rsidR="00B9605E" w:rsidRDefault="00B9605E">
      <w:pPr>
        <w:pStyle w:val="V-Normaltext"/>
        <w:widowControl/>
      </w:pPr>
    </w:p>
    <w:p w14:paraId="05BAD6ED" w14:textId="77777777" w:rsidR="00B9605E" w:rsidRDefault="00B9605E">
      <w:pPr>
        <w:pStyle w:val="V-ListeNormal1"/>
        <w:keepNext/>
        <w:widowControl/>
        <w:ind w:left="284"/>
        <w:rPr>
          <w:rFonts w:cs="Arial"/>
        </w:rPr>
      </w:pPr>
      <w:r>
        <w:t>a)</w:t>
      </w:r>
    </w:p>
    <w:p w14:paraId="6BD3F0C7" w14:textId="77777777" w:rsidR="00B9605E" w:rsidRDefault="00B9605E">
      <w:pPr>
        <w:pStyle w:val="V-ListeNormal2"/>
        <w:widowControl/>
      </w:pPr>
      <w:r>
        <w:rPr>
          <w:rFonts w:cs="Calibri"/>
        </w:rPr>
        <w:t>Absatz 1 Satz 1 wird wie folgt neu gefasst:</w:t>
      </w:r>
    </w:p>
    <w:p w14:paraId="3CC8E25A" w14:textId="77777777" w:rsidR="00B9605E" w:rsidRDefault="00B9605E">
      <w:pPr>
        <w:pStyle w:val="V-ListeNormal2"/>
        <w:widowControl/>
      </w:pPr>
      <w:r>
        <w:rPr>
          <w:rFonts w:cs="Calibri"/>
        </w:rPr>
        <w:t>„</w:t>
      </w:r>
      <w:r>
        <w:rPr>
          <w:rFonts w:cs="Calibri"/>
        </w:rPr>
        <w:t>Studierenden kann auf Antrag nach dem ersten Jahr der Qualifikationsphase die Fachhochschulreife (schulischer Teil) zuerkannt werden, wenn die jeweils zutreffenden Bedingungen der folgenden Abs</w:t>
      </w:r>
      <w:r>
        <w:rPr>
          <w:rFonts w:cs="Calibri"/>
        </w:rPr>
        <w:t>ä</w:t>
      </w:r>
      <w:r>
        <w:rPr>
          <w:rFonts w:cs="Calibri"/>
        </w:rPr>
        <w:t>tze 2 bis 4 erf</w:t>
      </w:r>
      <w:r>
        <w:rPr>
          <w:rFonts w:cs="Calibri"/>
        </w:rPr>
        <w:t>ü</w:t>
      </w:r>
      <w:r>
        <w:rPr>
          <w:rFonts w:cs="Calibri"/>
        </w:rPr>
        <w:t>llt sind.</w:t>
      </w:r>
      <w:r>
        <w:rPr>
          <w:rFonts w:cs="Calibri"/>
        </w:rPr>
        <w:t>“</w:t>
      </w:r>
    </w:p>
    <w:p w14:paraId="01A06B71" w14:textId="77777777" w:rsidR="00B9605E" w:rsidRDefault="00B9605E">
      <w:pPr>
        <w:pStyle w:val="V-ListeNormal1"/>
        <w:keepNext/>
        <w:widowControl/>
        <w:ind w:left="284"/>
        <w:rPr>
          <w:rFonts w:cs="Arial"/>
        </w:rPr>
      </w:pPr>
      <w:r>
        <w:t>b)</w:t>
      </w:r>
    </w:p>
    <w:p w14:paraId="0246923D" w14:textId="77777777" w:rsidR="00B9605E" w:rsidRDefault="00B9605E">
      <w:pPr>
        <w:pStyle w:val="V-ListeNormal2"/>
        <w:widowControl/>
      </w:pPr>
      <w:r>
        <w:rPr>
          <w:rFonts w:cs="Calibri"/>
        </w:rPr>
        <w:t>Absatz 2 wird wie folgt neu gefasst:</w:t>
      </w:r>
    </w:p>
    <w:p w14:paraId="6864ECE0" w14:textId="77777777" w:rsidR="00B9605E" w:rsidRDefault="00B9605E">
      <w:pPr>
        <w:pStyle w:val="V-ListeNormal2"/>
        <w:widowControl/>
      </w:pPr>
      <w:r>
        <w:rPr>
          <w:rFonts w:cs="Calibri"/>
        </w:rPr>
        <w:t>„</w:t>
      </w:r>
      <w:r>
        <w:rPr>
          <w:rFonts w:cs="Calibri"/>
        </w:rPr>
        <w:t>(2) F</w:t>
      </w:r>
      <w:r>
        <w:rPr>
          <w:rFonts w:cs="Calibri"/>
        </w:rPr>
        <w:t>ü</w:t>
      </w:r>
      <w:r>
        <w:rPr>
          <w:rFonts w:cs="Calibri"/>
        </w:rPr>
        <w:t>r den Bildungsgang des Abendgymnasiums gilt:</w:t>
      </w:r>
    </w:p>
    <w:p w14:paraId="02E033FE" w14:textId="77777777" w:rsidR="00B9605E" w:rsidRDefault="00B9605E">
      <w:pPr>
        <w:pStyle w:val="V-Haupttext3"/>
        <w:widowControl/>
        <w:ind w:left="907" w:hanging="907"/>
        <w:rPr>
          <w:rFonts w:cs="Arial"/>
        </w:rPr>
      </w:pPr>
      <w:r>
        <w:t>1.</w:t>
      </w:r>
      <w:r>
        <w:tab/>
        <w:t>In den beiden Leistungskursf</w:t>
      </w:r>
      <w:r>
        <w:t>ä</w:t>
      </w:r>
      <w:r>
        <w:t>chern m</w:t>
      </w:r>
      <w:r>
        <w:t>ü</w:t>
      </w:r>
      <w:r>
        <w:t>ssen je zwei Kurse belegt werden. In drei der belegten Kurse m</w:t>
      </w:r>
      <w:r>
        <w:t>ü</w:t>
      </w:r>
      <w:r>
        <w:t xml:space="preserve">ssen mindestens 15 Punkte der einfachen Wertung erreicht werden. </w:t>
      </w:r>
    </w:p>
    <w:p w14:paraId="6E373DA2" w14:textId="77777777" w:rsidR="00B9605E" w:rsidRDefault="00B9605E">
      <w:pPr>
        <w:pStyle w:val="V-Haupttext3"/>
        <w:widowControl/>
        <w:ind w:left="907" w:hanging="907"/>
        <w:rPr>
          <w:rFonts w:cs="Arial"/>
        </w:rPr>
      </w:pPr>
      <w:r>
        <w:t>2.</w:t>
      </w:r>
      <w:r>
        <w:tab/>
        <w:t>Es m</w:t>
      </w:r>
      <w:r>
        <w:t>ü</w:t>
      </w:r>
      <w:r>
        <w:t>ssen insgesamt mindestens acht Semesterergebnisse angerechnet werden. Unter den anzurechnenden Semesterergebnissen m</w:t>
      </w:r>
      <w:r>
        <w:t>ü</w:t>
      </w:r>
      <w:r>
        <w:t>ssen je zwei in Deutsch, in der Fremdsprache gem</w:t>
      </w:r>
      <w:r>
        <w:t>äß</w:t>
      </w:r>
      <w:r>
        <w:t xml:space="preserve"> </w:t>
      </w:r>
      <w:r>
        <w:t>§</w:t>
      </w:r>
      <w:r>
        <w:t xml:space="preserve"> 3 Absatz 5 und in Mathematik sein, sofern diese F</w:t>
      </w:r>
      <w:r>
        <w:t>ä</w:t>
      </w:r>
      <w:r>
        <w:t>cher nicht Leistungskurse sind. Hinzukommen zwei Semesterergebnisse in einer Naturwissenschaft oder einem Fach des gesellschaftswissenschaftlichen Aufgabenfeldes. Haben Studierende eine Naturwissenschaft oder ein Fach des gesellschaftswissenschaftlichen Aufgabenfeldes als Leistungskursfach ausgew</w:t>
      </w:r>
      <w:r>
        <w:t>ä</w:t>
      </w:r>
      <w:r>
        <w:t>hlt, braucht unter den anzurechnenden Kursen nur ein Kurs in Deutsch enthalten zu sein. Aus weiteren F</w:t>
      </w:r>
      <w:r>
        <w:t>ä</w:t>
      </w:r>
      <w:r>
        <w:t>chern k</w:t>
      </w:r>
      <w:r>
        <w:t>ö</w:t>
      </w:r>
      <w:r>
        <w:t>nnen h</w:t>
      </w:r>
      <w:r>
        <w:t>ö</w:t>
      </w:r>
      <w:r>
        <w:t>chstens je zwei Semester angerechnet werden.</w:t>
      </w:r>
    </w:p>
    <w:p w14:paraId="5844700E" w14:textId="77777777" w:rsidR="00B9605E" w:rsidRDefault="00B9605E">
      <w:pPr>
        <w:pStyle w:val="V-Haupttext3"/>
        <w:widowControl/>
        <w:ind w:left="907" w:hanging="907"/>
        <w:rPr>
          <w:rFonts w:cs="Arial"/>
        </w:rPr>
      </w:pPr>
      <w:r>
        <w:t>3.</w:t>
      </w:r>
      <w:r>
        <w:tab/>
        <w:t>In zwei der drei anzurechnenden Leistungskurse und in vier der sechs anzurechnenden Grundkurse m</w:t>
      </w:r>
      <w:r>
        <w:t>ü</w:t>
      </w:r>
      <w:r>
        <w:t>ssen mindestens f</w:t>
      </w:r>
      <w:r>
        <w:t>ü</w:t>
      </w:r>
      <w:r>
        <w:t>nf Punkte der einfachen Wertung erreicht sein.</w:t>
      </w:r>
    </w:p>
    <w:p w14:paraId="548BB1C3" w14:textId="77777777" w:rsidR="00B9605E" w:rsidRDefault="00B9605E">
      <w:pPr>
        <w:pStyle w:val="V-Haupttext3"/>
        <w:widowControl/>
        <w:ind w:left="907" w:hanging="907"/>
        <w:rPr>
          <w:rFonts w:cs="Arial"/>
        </w:rPr>
      </w:pPr>
      <w:r>
        <w:t>4.</w:t>
      </w:r>
      <w:r>
        <w:tab/>
        <w:t>Die Gesamtpunktzahl wird aus der Bewertung der anzurechnenden drei Leistungskurse und der anzurechnenden f</w:t>
      </w:r>
      <w:r>
        <w:t>ü</w:t>
      </w:r>
      <w:r>
        <w:t>nf Grundkurse errechnet. Es werden drei Semesterergebnisse aus den zwei Leistungskursf</w:t>
      </w:r>
      <w:r>
        <w:t>ä</w:t>
      </w:r>
      <w:r>
        <w:t xml:space="preserve">chern dreifach, die </w:t>
      </w:r>
      <w:r>
        <w:t>ü</w:t>
      </w:r>
      <w:r>
        <w:t>brigen Semesterergebnisse zweifach gewertet.</w:t>
      </w:r>
      <w:r>
        <w:t>“</w:t>
      </w:r>
    </w:p>
    <w:p w14:paraId="0E2F562B" w14:textId="77777777" w:rsidR="00B9605E" w:rsidRDefault="00B9605E">
      <w:pPr>
        <w:pStyle w:val="V-ListeNormal1"/>
        <w:keepNext/>
        <w:widowControl/>
        <w:ind w:left="284"/>
        <w:rPr>
          <w:rFonts w:cs="Arial"/>
        </w:rPr>
      </w:pPr>
      <w:r>
        <w:t>c)</w:t>
      </w:r>
    </w:p>
    <w:p w14:paraId="4909584F" w14:textId="77777777" w:rsidR="00B9605E" w:rsidRDefault="00B9605E">
      <w:pPr>
        <w:pStyle w:val="V-ListeNormal2"/>
        <w:widowControl/>
      </w:pPr>
      <w:r>
        <w:rPr>
          <w:rFonts w:cs="Calibri"/>
        </w:rPr>
        <w:t>Absatz 3 wird wie folgt neu gefasst:</w:t>
      </w:r>
    </w:p>
    <w:p w14:paraId="068D9A61" w14:textId="77777777" w:rsidR="00B9605E" w:rsidRDefault="00B9605E">
      <w:pPr>
        <w:pStyle w:val="V-ListeNormal2"/>
        <w:widowControl/>
      </w:pPr>
      <w:r>
        <w:rPr>
          <w:rFonts w:cs="Calibri"/>
        </w:rPr>
        <w:t>„</w:t>
      </w:r>
      <w:r>
        <w:rPr>
          <w:rFonts w:cs="Calibri"/>
        </w:rPr>
        <w:t>(3) F</w:t>
      </w:r>
      <w:r>
        <w:rPr>
          <w:rFonts w:cs="Calibri"/>
        </w:rPr>
        <w:t>ü</w:t>
      </w:r>
      <w:r>
        <w:rPr>
          <w:rFonts w:cs="Calibri"/>
        </w:rPr>
        <w:t>r den Bildungsgang des Kollegs gilt:</w:t>
      </w:r>
    </w:p>
    <w:p w14:paraId="01684040" w14:textId="77777777" w:rsidR="00B9605E" w:rsidRDefault="00B9605E">
      <w:pPr>
        <w:pStyle w:val="V-Haupttext3"/>
        <w:widowControl/>
        <w:ind w:left="907" w:hanging="907"/>
        <w:rPr>
          <w:rFonts w:cs="Arial"/>
        </w:rPr>
      </w:pPr>
      <w:r>
        <w:t>1.</w:t>
      </w:r>
      <w:r>
        <w:tab/>
        <w:t>In den beiden Leistungskursf</w:t>
      </w:r>
      <w:r>
        <w:t>ä</w:t>
      </w:r>
      <w:r>
        <w:t>chern m</w:t>
      </w:r>
      <w:r>
        <w:t>ü</w:t>
      </w:r>
      <w:r>
        <w:t xml:space="preserve">ssen je zwei Kurse belegt und mindestens 20 Punkte der einfachen Wertung erreicht sein. </w:t>
      </w:r>
    </w:p>
    <w:p w14:paraId="177595E5" w14:textId="77777777" w:rsidR="00B9605E" w:rsidRDefault="00B9605E">
      <w:pPr>
        <w:pStyle w:val="V-Haupttext3"/>
        <w:widowControl/>
        <w:ind w:left="907" w:hanging="907"/>
        <w:rPr>
          <w:rFonts w:cs="Arial"/>
        </w:rPr>
      </w:pPr>
      <w:r>
        <w:t>2.</w:t>
      </w:r>
      <w:r>
        <w:tab/>
        <w:t>Es m</w:t>
      </w:r>
      <w:r>
        <w:t>ü</w:t>
      </w:r>
      <w:r>
        <w:t>ssen 15 Semesterergebnisse angerechnet werden. Unter den anzurechnenden Semesterergebnissen m</w:t>
      </w:r>
      <w:r>
        <w:t>ü</w:t>
      </w:r>
      <w:r>
        <w:t>ssen je zwei in Deutsch, in der Fremdsprache gem</w:t>
      </w:r>
      <w:r>
        <w:t>äß</w:t>
      </w:r>
      <w:r>
        <w:t xml:space="preserve"> </w:t>
      </w:r>
      <w:r>
        <w:t>§</w:t>
      </w:r>
      <w:r>
        <w:t xml:space="preserve"> 3 Absatz 5, in Mathematik, in einem Fach des gesellschaftswissenschaftlichen Aufgabenfeldes und in einer Naturwissenschaft enthalten sein. Aus weiteren F</w:t>
      </w:r>
      <w:r>
        <w:t>ä</w:t>
      </w:r>
      <w:r>
        <w:t>chern k</w:t>
      </w:r>
      <w:r>
        <w:t>ö</w:t>
      </w:r>
      <w:r>
        <w:t>nnen h</w:t>
      </w:r>
      <w:r>
        <w:t>ö</w:t>
      </w:r>
      <w:r>
        <w:t xml:space="preserve">chstens je zwei Semester angerechnet werden.  </w:t>
      </w:r>
    </w:p>
    <w:p w14:paraId="15041FFA" w14:textId="77777777" w:rsidR="00B9605E" w:rsidRDefault="00B9605E">
      <w:pPr>
        <w:pStyle w:val="V-Haupttext3"/>
        <w:widowControl/>
        <w:ind w:left="907" w:hanging="907"/>
        <w:rPr>
          <w:rFonts w:cs="Arial"/>
        </w:rPr>
      </w:pPr>
      <w:r>
        <w:t>3.</w:t>
      </w:r>
      <w:r>
        <w:tab/>
        <w:t>In zwei der vier anzurechnenden Semesterergebnisse im Leistungskurs und in sieben der elf anzurechnenden Semesterergebnisse im Grundkurs m</w:t>
      </w:r>
      <w:r>
        <w:t>ü</w:t>
      </w:r>
      <w:r>
        <w:t>ssen mindestens je f</w:t>
      </w:r>
      <w:r>
        <w:t>ü</w:t>
      </w:r>
      <w:r>
        <w:t>nf Punkte der einfachen Wertung erreicht sein.</w:t>
      </w:r>
    </w:p>
    <w:p w14:paraId="5A4B781F" w14:textId="77777777" w:rsidR="00B9605E" w:rsidRDefault="00B9605E">
      <w:pPr>
        <w:pStyle w:val="V-Haupttext3"/>
        <w:widowControl/>
        <w:ind w:left="907" w:hanging="907"/>
        <w:rPr>
          <w:rFonts w:cs="Arial"/>
        </w:rPr>
      </w:pPr>
      <w:r>
        <w:t>4.</w:t>
      </w:r>
      <w:r>
        <w:tab/>
        <w:t>Die Gesamtpunktzahl wird aus der Bewertung der anzurechnenden vier Leistungskurse und der anzurechnenden elf Grundkurse errechnet. Dabei werden die vier Semesterergebnisse aus den zwei Leistungskursf</w:t>
      </w:r>
      <w:r>
        <w:t>ä</w:t>
      </w:r>
      <w:r>
        <w:t xml:space="preserve">chern zweifach, die </w:t>
      </w:r>
      <w:r>
        <w:t>ü</w:t>
      </w:r>
      <w:r>
        <w:t>brigen Semesterergebnisse einfach gewichtet.</w:t>
      </w:r>
      <w:r>
        <w:t>“</w:t>
      </w:r>
    </w:p>
    <w:p w14:paraId="1C4C2B99" w14:textId="77777777" w:rsidR="00B9605E" w:rsidRDefault="00B9605E">
      <w:pPr>
        <w:pStyle w:val="V-ListeNormal1"/>
        <w:keepNext/>
        <w:widowControl/>
        <w:ind w:left="284"/>
        <w:rPr>
          <w:rFonts w:cs="Arial"/>
        </w:rPr>
      </w:pPr>
      <w:r>
        <w:t>d)</w:t>
      </w:r>
    </w:p>
    <w:p w14:paraId="31313EC9" w14:textId="77777777" w:rsidR="00B9605E" w:rsidRDefault="00B9605E">
      <w:pPr>
        <w:pStyle w:val="V-ListeNormal2"/>
        <w:widowControl/>
      </w:pPr>
      <w:r>
        <w:rPr>
          <w:rFonts w:cs="Calibri"/>
        </w:rPr>
        <w:t>Absatz 6 wird aufgehoben.</w:t>
      </w:r>
    </w:p>
    <w:p w14:paraId="49427352" w14:textId="77777777" w:rsidR="00B9605E" w:rsidRDefault="00B9605E">
      <w:pPr>
        <w:pStyle w:val="V-ListeNormal1"/>
        <w:keepNext/>
        <w:widowControl/>
        <w:ind w:left="283" w:hanging="283"/>
        <w:rPr>
          <w:rFonts w:cs="Arial"/>
        </w:rPr>
      </w:pPr>
      <w:r>
        <w:t>20.</w:t>
      </w:r>
      <w:r>
        <w:tab/>
      </w:r>
      <w:r>
        <w:t>§</w:t>
      </w:r>
      <w:r>
        <w:t xml:space="preserve"> 65 Absatz 2 wird wie folgt neu gefasst:</w:t>
      </w:r>
    </w:p>
    <w:p w14:paraId="154EE383" w14:textId="77777777" w:rsidR="00B9605E" w:rsidRDefault="00B9605E">
      <w:pPr>
        <w:pStyle w:val="V-Normaltext"/>
        <w:widowControl/>
        <w:rPr>
          <w:rFonts w:cs="Calibri"/>
        </w:rPr>
      </w:pPr>
    </w:p>
    <w:p w14:paraId="0E7AE073" w14:textId="77777777" w:rsidR="00B9605E" w:rsidRDefault="00B9605E">
      <w:pPr>
        <w:pStyle w:val="V-ListeNormal1"/>
        <w:keepNext/>
        <w:widowControl/>
        <w:spacing w:before="10" w:after="90"/>
        <w:ind w:left="284"/>
      </w:pPr>
      <w:r>
        <w:rPr>
          <w:rFonts w:cs="Arial"/>
        </w:rPr>
        <w:t>„</w:t>
      </w:r>
      <w:r>
        <w:rPr>
          <w:rFonts w:cs="Arial"/>
        </w:rPr>
        <w:t>(2) Das f</w:t>
      </w:r>
      <w:r>
        <w:rPr>
          <w:rFonts w:cs="Arial"/>
        </w:rPr>
        <w:t>ü</w:t>
      </w:r>
      <w:r>
        <w:rPr>
          <w:rFonts w:cs="Arial"/>
        </w:rPr>
        <w:t>r das Schulwesen zust</w:t>
      </w:r>
      <w:r>
        <w:rPr>
          <w:rFonts w:cs="Arial"/>
        </w:rPr>
        <w:t>ä</w:t>
      </w:r>
      <w:r>
        <w:rPr>
          <w:rFonts w:cs="Arial"/>
        </w:rPr>
        <w:t>ndige Ministerium unterrichtet den f</w:t>
      </w:r>
      <w:r>
        <w:rPr>
          <w:rFonts w:cs="Arial"/>
        </w:rPr>
        <w:t>ü</w:t>
      </w:r>
      <w:r>
        <w:rPr>
          <w:rFonts w:cs="Arial"/>
        </w:rPr>
        <w:t>r Schulen zust</w:t>
      </w:r>
      <w:r>
        <w:rPr>
          <w:rFonts w:cs="Arial"/>
        </w:rPr>
        <w:t>ä</w:t>
      </w:r>
      <w:r>
        <w:rPr>
          <w:rFonts w:cs="Arial"/>
        </w:rPr>
        <w:t>ndigen Landtagsausschuss bis zum 31. Dezember 2015 und danach erneut alle f</w:t>
      </w:r>
      <w:r>
        <w:rPr>
          <w:rFonts w:cs="Arial"/>
        </w:rPr>
        <w:t>ü</w:t>
      </w:r>
      <w:r>
        <w:rPr>
          <w:rFonts w:cs="Arial"/>
        </w:rPr>
        <w:t xml:space="preserve">nf Jahre </w:t>
      </w:r>
      <w:r>
        <w:rPr>
          <w:rFonts w:cs="Arial"/>
        </w:rPr>
        <w:t>ü</w:t>
      </w:r>
      <w:r>
        <w:rPr>
          <w:rFonts w:cs="Arial"/>
        </w:rPr>
        <w:t>ber die Erfahrungen mit dieser Verordnung.</w:t>
      </w:r>
      <w:r>
        <w:rPr>
          <w:rFonts w:cs="Arial"/>
        </w:rPr>
        <w:t>“</w:t>
      </w:r>
      <w:r>
        <w:rPr>
          <w:rFonts w:cs="Arial"/>
        </w:rPr>
        <w:t xml:space="preserve"> </w:t>
      </w:r>
    </w:p>
    <w:p w14:paraId="1B0156AC" w14:textId="77777777" w:rsidR="00B9605E" w:rsidRDefault="00B9605E">
      <w:pPr>
        <w:pStyle w:val="V-Normaltext"/>
        <w:widowControl/>
        <w:spacing w:before="10" w:after="90"/>
      </w:pPr>
    </w:p>
    <w:p w14:paraId="1D66D57C" w14:textId="77777777" w:rsidR="00B9605E" w:rsidRDefault="00B9605E">
      <w:pPr>
        <w:pStyle w:val="V-Zwischenfcberschrift02"/>
        <w:widowControl/>
        <w:rPr>
          <w:rFonts w:cs="Arial"/>
        </w:rPr>
      </w:pPr>
      <w:r>
        <w:t>Artikel 2</w:t>
      </w:r>
    </w:p>
    <w:p w14:paraId="0D18B717" w14:textId="77777777" w:rsidR="00B9605E" w:rsidRDefault="00B9605E">
      <w:pPr>
        <w:pStyle w:val="V-Normaltext"/>
        <w:widowControl/>
      </w:pPr>
      <w:r>
        <w:rPr>
          <w:rFonts w:cs="Calibri"/>
        </w:rPr>
        <w:t>Die Ausbildungs- und Pr</w:t>
      </w:r>
      <w:r>
        <w:rPr>
          <w:rFonts w:cs="Calibri"/>
        </w:rPr>
        <w:t>ü</w:t>
      </w:r>
      <w:r>
        <w:rPr>
          <w:rFonts w:cs="Calibri"/>
        </w:rPr>
        <w:t>fungsordnung Berufskolleg vom 26. Mai 1999 (GV. NRW. S. 240, ber. 2000 S. 563 und 2001 S. 766), zuletzt ge</w:t>
      </w:r>
      <w:r>
        <w:rPr>
          <w:rFonts w:cs="Calibri"/>
        </w:rPr>
        <w:t>ä</w:t>
      </w:r>
      <w:r>
        <w:rPr>
          <w:rFonts w:cs="Calibri"/>
        </w:rPr>
        <w:t>ndert durch Verordnung vom 29. April 2009 (GV. NRW. S. 269, ber. S. 326), wird wie folgt ge</w:t>
      </w:r>
      <w:r>
        <w:rPr>
          <w:rFonts w:cs="Calibri"/>
        </w:rPr>
        <w:t>ä</w:t>
      </w:r>
      <w:r>
        <w:rPr>
          <w:rFonts w:cs="Calibri"/>
        </w:rPr>
        <w:t>ndert:</w:t>
      </w:r>
    </w:p>
    <w:p w14:paraId="083493F3" w14:textId="77777777" w:rsidR="00B9605E" w:rsidRDefault="00B9605E">
      <w:pPr>
        <w:pStyle w:val="V-Normaltext"/>
        <w:widowControl/>
        <w:spacing w:before="10" w:after="90"/>
      </w:pPr>
      <w:r>
        <w:rPr>
          <w:rFonts w:cs="Calibri"/>
        </w:rPr>
        <w:t xml:space="preserve">In </w:t>
      </w:r>
      <w:r>
        <w:rPr>
          <w:rFonts w:cs="Calibri"/>
        </w:rPr>
        <w:t>§</w:t>
      </w:r>
      <w:r>
        <w:rPr>
          <w:rFonts w:cs="Calibri"/>
        </w:rPr>
        <w:t xml:space="preserve"> 36 a der Anlage E wird nach dem Wort </w:t>
      </w:r>
      <w:r>
        <w:rPr>
          <w:rFonts w:cs="Calibri"/>
        </w:rPr>
        <w:t>„</w:t>
      </w:r>
      <w:r>
        <w:rPr>
          <w:rFonts w:cs="Calibri"/>
        </w:rPr>
        <w:t>Erzieher</w:t>
      </w:r>
      <w:r>
        <w:rPr>
          <w:rFonts w:cs="Calibri"/>
        </w:rPr>
        <w:t>“</w:t>
      </w:r>
      <w:r>
        <w:rPr>
          <w:rFonts w:cs="Calibri"/>
        </w:rPr>
        <w:t xml:space="preserve"> das Wort </w:t>
      </w:r>
      <w:r>
        <w:rPr>
          <w:rFonts w:cs="Calibri"/>
        </w:rPr>
        <w:t>„</w:t>
      </w:r>
      <w:r>
        <w:rPr>
          <w:rFonts w:cs="Calibri"/>
        </w:rPr>
        <w:t>und</w:t>
      </w:r>
      <w:r>
        <w:rPr>
          <w:rFonts w:cs="Calibri"/>
        </w:rPr>
        <w:t>“</w:t>
      </w:r>
      <w:r>
        <w:rPr>
          <w:rFonts w:cs="Calibri"/>
        </w:rPr>
        <w:t xml:space="preserve"> durch ein Komma ersetzt und werden vor dem Wort </w:t>
      </w:r>
      <w:r>
        <w:rPr>
          <w:rFonts w:cs="Calibri"/>
        </w:rPr>
        <w:t>„</w:t>
      </w:r>
      <w:r>
        <w:rPr>
          <w:rFonts w:cs="Calibri"/>
        </w:rPr>
        <w:t>stehen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 xml:space="preserve">und </w:t>
      </w:r>
      <w:r>
        <w:rPr>
          <w:rFonts w:cs="Calibri"/>
        </w:rPr>
        <w:t>„</w:t>
      </w:r>
      <w:r>
        <w:rPr>
          <w:rFonts w:cs="Calibri"/>
        </w:rPr>
        <w:t>Staatliche anerkannte Heilerziehungspflegerin/Staatlich anerkannter Heil-erziehungspfleger</w:t>
      </w:r>
      <w:r>
        <w:rPr>
          <w:rFonts w:cs="Calibri"/>
        </w:rPr>
        <w:t>““</w:t>
      </w:r>
      <w:r>
        <w:rPr>
          <w:rFonts w:cs="Calibri"/>
        </w:rPr>
        <w:t xml:space="preserve"> eingef</w:t>
      </w:r>
      <w:r>
        <w:rPr>
          <w:rFonts w:cs="Calibri"/>
        </w:rPr>
        <w:t>ü</w:t>
      </w:r>
      <w:r>
        <w:rPr>
          <w:rFonts w:cs="Calibri"/>
        </w:rPr>
        <w:t>gt.</w:t>
      </w:r>
    </w:p>
    <w:p w14:paraId="641C734B" w14:textId="77777777" w:rsidR="00B9605E" w:rsidRDefault="00B9605E">
      <w:pPr>
        <w:pStyle w:val="V-Zwischenfcberschrift02"/>
        <w:widowControl/>
        <w:rPr>
          <w:rFonts w:cs="Arial"/>
        </w:rPr>
      </w:pPr>
      <w:r>
        <w:t>Artikel 3</w:t>
      </w:r>
    </w:p>
    <w:p w14:paraId="327FEFEB" w14:textId="77777777" w:rsidR="00B9605E" w:rsidRDefault="00B9605E">
      <w:pPr>
        <w:pStyle w:val="V-Normaltext"/>
        <w:widowControl/>
      </w:pPr>
      <w:r>
        <w:rPr>
          <w:rFonts w:cs="Calibri"/>
        </w:rPr>
        <w:t xml:space="preserve">Die Verordnung </w:t>
      </w:r>
      <w:r>
        <w:rPr>
          <w:rFonts w:cs="Calibri"/>
        </w:rPr>
        <w:t>ü</w:t>
      </w:r>
      <w:r>
        <w:rPr>
          <w:rFonts w:cs="Calibri"/>
        </w:rPr>
        <w:t>ber die Abiturpr</w:t>
      </w:r>
      <w:r>
        <w:rPr>
          <w:rFonts w:cs="Calibri"/>
        </w:rPr>
        <w:t>ü</w:t>
      </w:r>
      <w:r>
        <w:rPr>
          <w:rFonts w:cs="Calibri"/>
        </w:rPr>
        <w:t>fung f</w:t>
      </w:r>
      <w:r>
        <w:rPr>
          <w:rFonts w:cs="Calibri"/>
        </w:rPr>
        <w:t>ü</w:t>
      </w:r>
      <w:r>
        <w:rPr>
          <w:rFonts w:cs="Calibri"/>
        </w:rPr>
        <w:t>r Sch</w:t>
      </w:r>
      <w:r>
        <w:rPr>
          <w:rFonts w:cs="Calibri"/>
        </w:rPr>
        <w:t>ü</w:t>
      </w:r>
      <w:r>
        <w:rPr>
          <w:rFonts w:cs="Calibri"/>
        </w:rPr>
        <w:t>lerinnen und Sch</w:t>
      </w:r>
      <w:r>
        <w:rPr>
          <w:rFonts w:cs="Calibri"/>
        </w:rPr>
        <w:t>ü</w:t>
      </w:r>
      <w:r>
        <w:rPr>
          <w:rFonts w:cs="Calibri"/>
        </w:rPr>
        <w:t>ler an Waldorfschulen  vom 31. Januar 2000 (GV. NRW. S. 145), zuletzt ge</w:t>
      </w:r>
      <w:r>
        <w:rPr>
          <w:rFonts w:cs="Calibri"/>
        </w:rPr>
        <w:t>ä</w:t>
      </w:r>
      <w:r>
        <w:rPr>
          <w:rFonts w:cs="Calibri"/>
        </w:rPr>
        <w:t>ndert durch Artikel 4 der Verordnung vom 14. Juni 2007 (GV. NRW. S. 288), wird wie folgt ge</w:t>
      </w:r>
      <w:r>
        <w:rPr>
          <w:rFonts w:cs="Calibri"/>
        </w:rPr>
        <w:t>ä</w:t>
      </w:r>
      <w:r>
        <w:rPr>
          <w:rFonts w:cs="Calibri"/>
        </w:rPr>
        <w:t>ndert:</w:t>
      </w:r>
    </w:p>
    <w:p w14:paraId="7123E4E2" w14:textId="77777777" w:rsidR="00B9605E" w:rsidRDefault="00B9605E">
      <w:pPr>
        <w:pStyle w:val="V-ListeNormal1"/>
        <w:keepNext/>
        <w:widowControl/>
        <w:ind w:left="283" w:hanging="283"/>
        <w:rPr>
          <w:rFonts w:cs="Arial"/>
        </w:rPr>
      </w:pPr>
      <w:r>
        <w:t>1.</w:t>
      </w:r>
      <w:r>
        <w:tab/>
        <w:t xml:space="preserve">Im Inhaltsverzeichnis wird der Text zu </w:t>
      </w:r>
      <w:r>
        <w:t>§</w:t>
      </w:r>
      <w:r>
        <w:t xml:space="preserve"> 23 wie folgt neu gefasst: </w:t>
      </w:r>
    </w:p>
    <w:p w14:paraId="09109C21" w14:textId="77777777" w:rsidR="00B9605E" w:rsidRDefault="00B9605E">
      <w:pPr>
        <w:pStyle w:val="V-Normaltext"/>
        <w:widowControl/>
        <w:rPr>
          <w:rFonts w:cs="Calibri"/>
        </w:rPr>
      </w:pPr>
    </w:p>
    <w:p w14:paraId="5D42525D" w14:textId="77777777" w:rsidR="00B9605E" w:rsidRDefault="00B9605E">
      <w:pPr>
        <w:pStyle w:val="V-ListeNormal1"/>
        <w:keepNext/>
        <w:widowControl/>
        <w:ind w:left="284"/>
      </w:pPr>
      <w:r>
        <w:rPr>
          <w:rFonts w:cs="Arial"/>
        </w:rPr>
        <w:t>„</w:t>
      </w:r>
      <w:r>
        <w:rPr>
          <w:rFonts w:cs="Arial"/>
        </w:rPr>
        <w:t>Erg</w:t>
      </w:r>
      <w:r>
        <w:rPr>
          <w:rFonts w:cs="Arial"/>
        </w:rPr>
        <w:t>ä</w:t>
      </w:r>
      <w:r>
        <w:rPr>
          <w:rFonts w:cs="Arial"/>
        </w:rPr>
        <w:t>nzende Bestimmungen f</w:t>
      </w:r>
      <w:r>
        <w:rPr>
          <w:rFonts w:cs="Arial"/>
        </w:rPr>
        <w:t>ü</w:t>
      </w:r>
      <w:r>
        <w:rPr>
          <w:rFonts w:cs="Arial"/>
        </w:rPr>
        <w:t>r Pr</w:t>
      </w:r>
      <w:r>
        <w:rPr>
          <w:rFonts w:cs="Arial"/>
        </w:rPr>
        <w:t>ü</w:t>
      </w:r>
      <w:r>
        <w:rPr>
          <w:rFonts w:cs="Arial"/>
        </w:rPr>
        <w:t>flinge mit Behinderung</w:t>
      </w:r>
      <w:r>
        <w:rPr>
          <w:rFonts w:cs="Arial"/>
        </w:rPr>
        <w:t>“</w:t>
      </w:r>
      <w:r>
        <w:rPr>
          <w:rFonts w:cs="Arial"/>
        </w:rPr>
        <w:t>.</w:t>
      </w:r>
    </w:p>
    <w:p w14:paraId="545E9259" w14:textId="77777777" w:rsidR="00B9605E" w:rsidRDefault="00B9605E">
      <w:pPr>
        <w:pStyle w:val="V-Normaltext"/>
        <w:widowControl/>
      </w:pPr>
    </w:p>
    <w:p w14:paraId="4B2154FF" w14:textId="77777777" w:rsidR="00B9605E" w:rsidRDefault="00B9605E">
      <w:pPr>
        <w:pStyle w:val="V-ListeNormal1"/>
        <w:keepNext/>
        <w:widowControl/>
        <w:ind w:left="283" w:hanging="283"/>
        <w:rPr>
          <w:rFonts w:cs="Arial"/>
        </w:rPr>
      </w:pPr>
      <w:r>
        <w:t>2.</w:t>
      </w:r>
      <w:r>
        <w:tab/>
      </w:r>
      <w:r>
        <w:t>§</w:t>
      </w:r>
      <w:r>
        <w:t xml:space="preserve"> 3 Absatz 2 Nummer 2 wird wie folgt neu gefasst:</w:t>
      </w:r>
    </w:p>
    <w:p w14:paraId="58C68D5B" w14:textId="77777777" w:rsidR="00B9605E" w:rsidRDefault="00B9605E">
      <w:pPr>
        <w:pStyle w:val="V-Normaltext"/>
        <w:widowControl/>
        <w:rPr>
          <w:rFonts w:cs="Calibri"/>
        </w:rPr>
      </w:pPr>
    </w:p>
    <w:p w14:paraId="5429CA47" w14:textId="77777777" w:rsidR="00B9605E" w:rsidRDefault="00B9605E">
      <w:pPr>
        <w:pStyle w:val="V-ListeNormal1"/>
        <w:keepNext/>
        <w:widowControl/>
        <w:ind w:left="284"/>
      </w:pPr>
      <w:r>
        <w:rPr>
          <w:rFonts w:cs="Arial"/>
        </w:rPr>
        <w:t>„</w:t>
      </w:r>
      <w:r>
        <w:rPr>
          <w:rFonts w:cs="Arial"/>
        </w:rPr>
        <w:t>2. Die Teilnahme am zweiten Pr</w:t>
      </w:r>
      <w:r>
        <w:rPr>
          <w:rFonts w:cs="Arial"/>
        </w:rPr>
        <w:t>ü</w:t>
      </w:r>
      <w:r>
        <w:rPr>
          <w:rFonts w:cs="Arial"/>
        </w:rPr>
        <w:t>fungsteil setzt voraus, dass der Pr</w:t>
      </w:r>
      <w:r>
        <w:rPr>
          <w:rFonts w:cs="Arial"/>
        </w:rPr>
        <w:t>ü</w:t>
      </w:r>
      <w:r>
        <w:rPr>
          <w:rFonts w:cs="Arial"/>
        </w:rPr>
        <w:t>fling den ersten Pr</w:t>
      </w:r>
      <w:r>
        <w:rPr>
          <w:rFonts w:cs="Arial"/>
        </w:rPr>
        <w:t>ü</w:t>
      </w:r>
      <w:r>
        <w:rPr>
          <w:rFonts w:cs="Arial"/>
        </w:rPr>
        <w:t>fungsteil bestanden hat oder durch weitere Pr</w:t>
      </w:r>
      <w:r>
        <w:rPr>
          <w:rFonts w:cs="Arial"/>
        </w:rPr>
        <w:t>ü</w:t>
      </w:r>
      <w:r>
        <w:rPr>
          <w:rFonts w:cs="Arial"/>
        </w:rPr>
        <w:t>fungen im zweiten Pr</w:t>
      </w:r>
      <w:r>
        <w:rPr>
          <w:rFonts w:cs="Arial"/>
        </w:rPr>
        <w:t>ü</w:t>
      </w:r>
      <w:r>
        <w:rPr>
          <w:rFonts w:cs="Arial"/>
        </w:rPr>
        <w:t>fungsteil den schulischen Teil der Fachhochschulreife erwerben kann. Der zweite Pr</w:t>
      </w:r>
      <w:r>
        <w:rPr>
          <w:rFonts w:cs="Arial"/>
        </w:rPr>
        <w:t>ü</w:t>
      </w:r>
      <w:r>
        <w:rPr>
          <w:rFonts w:cs="Arial"/>
        </w:rPr>
        <w:t>fungsteil umfasst m</w:t>
      </w:r>
      <w:r>
        <w:rPr>
          <w:rFonts w:cs="Arial"/>
        </w:rPr>
        <w:t>ü</w:t>
      </w:r>
      <w:r>
        <w:rPr>
          <w:rFonts w:cs="Arial"/>
        </w:rPr>
        <w:t>ndliche Pr</w:t>
      </w:r>
      <w:r>
        <w:rPr>
          <w:rFonts w:cs="Arial"/>
        </w:rPr>
        <w:t>ü</w:t>
      </w:r>
      <w:r>
        <w:rPr>
          <w:rFonts w:cs="Arial"/>
        </w:rPr>
        <w:t>fungen in vier weiteren Grundkursf</w:t>
      </w:r>
      <w:r>
        <w:rPr>
          <w:rFonts w:cs="Arial"/>
        </w:rPr>
        <w:t>ä</w:t>
      </w:r>
      <w:r>
        <w:rPr>
          <w:rFonts w:cs="Arial"/>
        </w:rPr>
        <w:t>chern. In zwei dieser F</w:t>
      </w:r>
      <w:r>
        <w:rPr>
          <w:rFonts w:cs="Arial"/>
        </w:rPr>
        <w:t>ä</w:t>
      </w:r>
      <w:r>
        <w:rPr>
          <w:rFonts w:cs="Arial"/>
        </w:rPr>
        <w:t>cher treten an die Stelle der m</w:t>
      </w:r>
      <w:r>
        <w:rPr>
          <w:rFonts w:cs="Arial"/>
        </w:rPr>
        <w:t>ü</w:t>
      </w:r>
      <w:r>
        <w:rPr>
          <w:rFonts w:cs="Arial"/>
        </w:rPr>
        <w:t>ndlichen Pr</w:t>
      </w:r>
      <w:r>
        <w:rPr>
          <w:rFonts w:cs="Arial"/>
        </w:rPr>
        <w:t>ü</w:t>
      </w:r>
      <w:r>
        <w:rPr>
          <w:rFonts w:cs="Arial"/>
        </w:rPr>
        <w:t>fung die Kursabschlussergebnisse der Jahrgangsstufe 13/II. Die Vorgaben f</w:t>
      </w:r>
      <w:r>
        <w:rPr>
          <w:rFonts w:cs="Arial"/>
        </w:rPr>
        <w:t>ü</w:t>
      </w:r>
      <w:r>
        <w:rPr>
          <w:rFonts w:cs="Arial"/>
        </w:rPr>
        <w:t>r die Lehrbef</w:t>
      </w:r>
      <w:r>
        <w:rPr>
          <w:rFonts w:cs="Arial"/>
        </w:rPr>
        <w:t>ä</w:t>
      </w:r>
      <w:r>
        <w:rPr>
          <w:rFonts w:cs="Arial"/>
        </w:rPr>
        <w:t>higung in der Sekundarstufe II oder eine entsprechende Unterrichtsgenehmigung gem</w:t>
      </w:r>
      <w:r>
        <w:rPr>
          <w:rFonts w:cs="Arial"/>
        </w:rPr>
        <w:t>äß</w:t>
      </w:r>
      <w:r>
        <w:rPr>
          <w:rFonts w:cs="Arial"/>
        </w:rPr>
        <w:t xml:space="preserve"> </w:t>
      </w:r>
      <w:r>
        <w:rPr>
          <w:rFonts w:cs="Arial"/>
        </w:rPr>
        <w:t>§</w:t>
      </w:r>
      <w:r>
        <w:rPr>
          <w:rFonts w:cs="Arial"/>
        </w:rPr>
        <w:t xml:space="preserve"> 5 Verordnung </w:t>
      </w:r>
      <w:r>
        <w:rPr>
          <w:rFonts w:cs="Arial"/>
        </w:rPr>
        <w:t>ü</w:t>
      </w:r>
      <w:r>
        <w:rPr>
          <w:rFonts w:cs="Arial"/>
        </w:rPr>
        <w:t>ber die Ersatzschulen sind zu beachten.</w:t>
      </w:r>
      <w:r>
        <w:rPr>
          <w:rFonts w:cs="Arial"/>
        </w:rPr>
        <w:t>“</w:t>
      </w:r>
    </w:p>
    <w:p w14:paraId="6241E70C" w14:textId="77777777" w:rsidR="00B9605E" w:rsidRDefault="00B9605E">
      <w:pPr>
        <w:pStyle w:val="V-Normaltext"/>
        <w:widowControl/>
      </w:pPr>
    </w:p>
    <w:p w14:paraId="1549AEB9" w14:textId="77777777" w:rsidR="00B9605E" w:rsidRDefault="00B9605E">
      <w:pPr>
        <w:pStyle w:val="V-ListeNormal1"/>
        <w:keepNext/>
        <w:widowControl/>
        <w:ind w:left="283" w:hanging="283"/>
        <w:rPr>
          <w:rFonts w:cs="Arial"/>
        </w:rPr>
      </w:pPr>
      <w:r>
        <w:t>3.</w:t>
      </w:r>
      <w:r>
        <w:tab/>
      </w:r>
      <w:r>
        <w:t>§</w:t>
      </w:r>
      <w:r>
        <w:t xml:space="preserve"> 6 wird wie folgt ge</w:t>
      </w:r>
      <w:r>
        <w:t>ä</w:t>
      </w:r>
      <w:r>
        <w:t>ndert:</w:t>
      </w:r>
    </w:p>
    <w:p w14:paraId="46C0B03F" w14:textId="77777777" w:rsidR="00B9605E" w:rsidRDefault="00B9605E">
      <w:pPr>
        <w:pStyle w:val="V-Normaltext"/>
        <w:widowControl/>
        <w:rPr>
          <w:rFonts w:cs="Calibri"/>
        </w:rPr>
      </w:pPr>
    </w:p>
    <w:p w14:paraId="69362DD6" w14:textId="77777777" w:rsidR="00B9605E" w:rsidRDefault="00B9605E">
      <w:pPr>
        <w:pStyle w:val="V-ListeNormal1"/>
        <w:keepNext/>
        <w:widowControl/>
        <w:ind w:left="284"/>
      </w:pPr>
      <w:r>
        <w:rPr>
          <w:rFonts w:cs="Arial"/>
        </w:rPr>
        <w:t>a)</w:t>
      </w:r>
    </w:p>
    <w:p w14:paraId="5E89597C" w14:textId="77777777" w:rsidR="00B9605E" w:rsidRDefault="00B9605E">
      <w:pPr>
        <w:pStyle w:val="V-ListeNormal2"/>
        <w:widowControl/>
        <w:rPr>
          <w:rFonts w:cs="Calibri"/>
        </w:rPr>
      </w:pPr>
      <w:r>
        <w:t>In Absatz 1 Satz 2 werden die W</w:t>
      </w:r>
      <w:r>
        <w:t>ö</w:t>
      </w:r>
      <w:r>
        <w:t xml:space="preserve">rter </w:t>
      </w:r>
      <w:r>
        <w:t>„</w:t>
      </w:r>
      <w:r>
        <w:t>in der Jahrgangsstufe 13</w:t>
      </w:r>
      <w:r>
        <w:t>“</w:t>
      </w:r>
      <w:r>
        <w:t xml:space="preserve"> durch die W</w:t>
      </w:r>
      <w:r>
        <w:t>ö</w:t>
      </w:r>
      <w:r>
        <w:t xml:space="preserve">rter </w:t>
      </w:r>
      <w:r>
        <w:t>„</w:t>
      </w:r>
      <w:r>
        <w:t>im letzten Jahr der Qualifikationsphase</w:t>
      </w:r>
      <w:r>
        <w:t>“</w:t>
      </w:r>
      <w:r>
        <w:t xml:space="preserve"> ersetzt.</w:t>
      </w:r>
    </w:p>
    <w:p w14:paraId="563AD5B8" w14:textId="77777777" w:rsidR="00B9605E" w:rsidRDefault="00B9605E">
      <w:pPr>
        <w:pStyle w:val="V-ListeNormal1"/>
        <w:keepNext/>
        <w:widowControl/>
        <w:ind w:left="284"/>
      </w:pPr>
      <w:r>
        <w:rPr>
          <w:rFonts w:cs="Arial"/>
        </w:rPr>
        <w:t>b)</w:t>
      </w:r>
    </w:p>
    <w:p w14:paraId="2A25CE5C" w14:textId="77777777" w:rsidR="00B9605E" w:rsidRDefault="00B9605E">
      <w:pPr>
        <w:pStyle w:val="V-ListeNormal2"/>
        <w:widowControl/>
        <w:rPr>
          <w:rFonts w:cs="Calibri"/>
        </w:rPr>
      </w:pPr>
      <w:r>
        <w:t>Absatz 3 wird wie folgt ge</w:t>
      </w:r>
      <w:r>
        <w:t>ä</w:t>
      </w:r>
      <w:r>
        <w:t>ndert:</w:t>
      </w:r>
    </w:p>
    <w:p w14:paraId="076A6316" w14:textId="77777777" w:rsidR="00B9605E" w:rsidRDefault="00B9605E">
      <w:pPr>
        <w:pStyle w:val="V-Haupttext3"/>
        <w:widowControl/>
        <w:ind w:left="907" w:hanging="907"/>
      </w:pPr>
      <w:r>
        <w:rPr>
          <w:rFonts w:cs="Arial"/>
        </w:rPr>
        <w:t>aa)</w:t>
      </w:r>
      <w:r>
        <w:rPr>
          <w:rFonts w:cs="Arial"/>
        </w:rPr>
        <w:tab/>
        <w:t xml:space="preserve">In Satz 1 wird das Wort </w:t>
      </w:r>
      <w:r>
        <w:rPr>
          <w:rFonts w:cs="Arial"/>
        </w:rPr>
        <w:t>„</w:t>
      </w:r>
      <w:r>
        <w:rPr>
          <w:rFonts w:cs="Arial"/>
        </w:rPr>
        <w:t>ausschlie</w:t>
      </w:r>
      <w:r>
        <w:rPr>
          <w:rFonts w:cs="Arial"/>
        </w:rPr>
        <w:t>ß</w:t>
      </w:r>
      <w:r>
        <w:rPr>
          <w:rFonts w:cs="Arial"/>
        </w:rPr>
        <w:t>lich</w:t>
      </w:r>
      <w:r>
        <w:rPr>
          <w:rFonts w:cs="Arial"/>
        </w:rPr>
        <w:t>“</w:t>
      </w:r>
      <w:r>
        <w:rPr>
          <w:rFonts w:cs="Arial"/>
        </w:rPr>
        <w:t xml:space="preserve"> gestrichen.</w:t>
      </w:r>
    </w:p>
    <w:p w14:paraId="1767F74C" w14:textId="77777777" w:rsidR="00B9605E" w:rsidRDefault="00B9605E">
      <w:pPr>
        <w:pStyle w:val="V-Haupttext3"/>
        <w:widowControl/>
        <w:ind w:left="907" w:hanging="907"/>
      </w:pPr>
      <w:r>
        <w:rPr>
          <w:rFonts w:cs="Arial"/>
        </w:rPr>
        <w:t>bb)</w:t>
      </w:r>
      <w:r>
        <w:rPr>
          <w:rFonts w:cs="Arial"/>
        </w:rPr>
        <w:tab/>
        <w:t xml:space="preserve">In Satz 2 wird die Angabe </w:t>
      </w:r>
      <w:r>
        <w:rPr>
          <w:rFonts w:cs="Arial"/>
        </w:rPr>
        <w:t>„</w:t>
      </w:r>
      <w:r>
        <w:rPr>
          <w:rFonts w:cs="Arial"/>
        </w:rPr>
        <w:t>Buchstabe b</w:t>
      </w:r>
      <w:r>
        <w:rPr>
          <w:rFonts w:cs="Arial"/>
        </w:rPr>
        <w:t>“</w:t>
      </w:r>
      <w:r>
        <w:rPr>
          <w:rFonts w:cs="Arial"/>
        </w:rPr>
        <w:t xml:space="preserve"> durch die Angabe </w:t>
      </w:r>
      <w:r>
        <w:rPr>
          <w:rFonts w:cs="Arial"/>
        </w:rPr>
        <w:t>„</w:t>
      </w:r>
      <w:r>
        <w:rPr>
          <w:rFonts w:cs="Arial"/>
        </w:rPr>
        <w:t>Satz 3</w:t>
      </w:r>
      <w:r>
        <w:rPr>
          <w:rFonts w:cs="Arial"/>
        </w:rPr>
        <w:t>“</w:t>
      </w:r>
      <w:r>
        <w:rPr>
          <w:rFonts w:cs="Arial"/>
        </w:rPr>
        <w:t xml:space="preserve"> ersetzt.</w:t>
      </w:r>
    </w:p>
    <w:p w14:paraId="0A86C9D9" w14:textId="77777777" w:rsidR="00B9605E" w:rsidRDefault="00B9605E">
      <w:pPr>
        <w:pStyle w:val="V-ListeNormal1"/>
        <w:keepNext/>
        <w:widowControl/>
        <w:ind w:left="283" w:hanging="283"/>
      </w:pPr>
      <w:r>
        <w:rPr>
          <w:rFonts w:cs="Arial"/>
        </w:rPr>
        <w:t>4.</w:t>
      </w:r>
      <w:r>
        <w:rPr>
          <w:rFonts w:cs="Arial"/>
        </w:rPr>
        <w:tab/>
        <w:t xml:space="preserve">In </w:t>
      </w:r>
      <w:r>
        <w:rPr>
          <w:rFonts w:cs="Arial"/>
        </w:rPr>
        <w:t>§</w:t>
      </w:r>
      <w:r>
        <w:rPr>
          <w:rFonts w:cs="Arial"/>
        </w:rPr>
        <w:t xml:space="preserve"> 7 Absatz 1 wird die Angabe </w:t>
      </w:r>
      <w:r>
        <w:rPr>
          <w:rFonts w:cs="Arial"/>
        </w:rPr>
        <w:t>„</w:t>
      </w:r>
      <w:r>
        <w:rPr>
          <w:rFonts w:cs="Arial"/>
        </w:rPr>
        <w:t>gem</w:t>
      </w:r>
      <w:r>
        <w:rPr>
          <w:rFonts w:cs="Arial"/>
        </w:rPr>
        <w:t>äß</w:t>
      </w:r>
      <w:r>
        <w:rPr>
          <w:rFonts w:cs="Arial"/>
        </w:rPr>
        <w:t xml:space="preserve"> </w:t>
      </w:r>
      <w:r>
        <w:rPr>
          <w:rFonts w:cs="Arial"/>
        </w:rPr>
        <w:t>§</w:t>
      </w:r>
      <w:r>
        <w:rPr>
          <w:rFonts w:cs="Arial"/>
        </w:rPr>
        <w:t xml:space="preserve"> 12</w:t>
      </w:r>
      <w:r>
        <w:rPr>
          <w:rFonts w:cs="Arial"/>
        </w:rPr>
        <w:t>“</w:t>
      </w:r>
      <w:r>
        <w:rPr>
          <w:rFonts w:cs="Arial"/>
        </w:rPr>
        <w:t xml:space="preserve"> durch die Angabe </w:t>
      </w:r>
      <w:r>
        <w:rPr>
          <w:rFonts w:cs="Arial"/>
        </w:rPr>
        <w:t>„</w:t>
      </w:r>
      <w:r>
        <w:rPr>
          <w:rFonts w:cs="Arial"/>
        </w:rPr>
        <w:t>gem</w:t>
      </w:r>
      <w:r>
        <w:rPr>
          <w:rFonts w:cs="Arial"/>
        </w:rPr>
        <w:t>äß</w:t>
      </w:r>
      <w:r>
        <w:rPr>
          <w:rFonts w:cs="Arial"/>
        </w:rPr>
        <w:t xml:space="preserve"> </w:t>
      </w:r>
      <w:r>
        <w:rPr>
          <w:rFonts w:cs="Arial"/>
        </w:rPr>
        <w:t>§§</w:t>
      </w:r>
      <w:r>
        <w:rPr>
          <w:rFonts w:cs="Arial"/>
        </w:rPr>
        <w:t xml:space="preserve"> 6, 12</w:t>
      </w:r>
      <w:r>
        <w:rPr>
          <w:rFonts w:cs="Arial"/>
        </w:rPr>
        <w:t>“</w:t>
      </w:r>
      <w:r>
        <w:rPr>
          <w:rFonts w:cs="Arial"/>
        </w:rPr>
        <w:t xml:space="preserve"> ersetzt.</w:t>
      </w:r>
    </w:p>
    <w:p w14:paraId="6FFA35E3" w14:textId="77777777" w:rsidR="00B9605E" w:rsidRDefault="00B9605E">
      <w:pPr>
        <w:pStyle w:val="V-Normaltext"/>
        <w:widowControl/>
      </w:pPr>
    </w:p>
    <w:p w14:paraId="6CF23E2C" w14:textId="77777777" w:rsidR="00B9605E" w:rsidRDefault="00B9605E">
      <w:pPr>
        <w:pStyle w:val="V-ListeNormal1"/>
        <w:keepNext/>
        <w:widowControl/>
        <w:ind w:left="283" w:hanging="283"/>
        <w:rPr>
          <w:rFonts w:cs="Arial"/>
        </w:rPr>
      </w:pPr>
      <w:r>
        <w:t>5.</w:t>
      </w:r>
      <w:r>
        <w:tab/>
        <w:t xml:space="preserve">In </w:t>
      </w:r>
      <w:r>
        <w:t>§</w:t>
      </w:r>
      <w:r>
        <w:t xml:space="preserve"> 8 Absatz 4 wird die Angabe </w:t>
      </w:r>
      <w:r>
        <w:t>„</w:t>
      </w:r>
      <w:r>
        <w:t>Nummern 1 und 3</w:t>
      </w:r>
      <w:r>
        <w:t>“</w:t>
      </w:r>
      <w:r>
        <w:t xml:space="preserve"> gestrichen.</w:t>
      </w:r>
    </w:p>
    <w:p w14:paraId="24480FCD" w14:textId="77777777" w:rsidR="00B9605E" w:rsidRDefault="00B9605E">
      <w:pPr>
        <w:pStyle w:val="V-Normaltext"/>
        <w:widowControl/>
        <w:rPr>
          <w:rFonts w:cs="Calibri"/>
        </w:rPr>
      </w:pPr>
    </w:p>
    <w:p w14:paraId="7B930203" w14:textId="77777777" w:rsidR="00B9605E" w:rsidRDefault="00B9605E">
      <w:pPr>
        <w:pStyle w:val="V-ListeNormal1"/>
        <w:keepNext/>
        <w:widowControl/>
        <w:ind w:left="283" w:hanging="283"/>
      </w:pPr>
      <w:r>
        <w:rPr>
          <w:rFonts w:cs="Arial"/>
        </w:rPr>
        <w:t>6.</w:t>
      </w:r>
      <w:r>
        <w:rPr>
          <w:rFonts w:cs="Arial"/>
        </w:rPr>
        <w:tab/>
      </w:r>
      <w:r>
        <w:rPr>
          <w:rFonts w:cs="Arial"/>
        </w:rPr>
        <w:t>§</w:t>
      </w:r>
      <w:r>
        <w:rPr>
          <w:rFonts w:cs="Arial"/>
        </w:rPr>
        <w:t xml:space="preserve"> 9 Absatz 3 wird wie folgt ge</w:t>
      </w:r>
      <w:r>
        <w:rPr>
          <w:rFonts w:cs="Arial"/>
        </w:rPr>
        <w:t>ä</w:t>
      </w:r>
      <w:r>
        <w:rPr>
          <w:rFonts w:cs="Arial"/>
        </w:rPr>
        <w:t>ndert:</w:t>
      </w:r>
    </w:p>
    <w:p w14:paraId="51C1256D" w14:textId="77777777" w:rsidR="00B9605E" w:rsidRDefault="00B9605E">
      <w:pPr>
        <w:pStyle w:val="V-Normaltext"/>
        <w:widowControl/>
      </w:pPr>
    </w:p>
    <w:p w14:paraId="79C595A5" w14:textId="77777777" w:rsidR="00B9605E" w:rsidRDefault="00B9605E">
      <w:pPr>
        <w:pStyle w:val="V-ListeNormal1"/>
        <w:keepNext/>
        <w:widowControl/>
        <w:ind w:left="284"/>
        <w:rPr>
          <w:rFonts w:cs="Arial"/>
        </w:rPr>
      </w:pPr>
      <w:r>
        <w:t>a)</w:t>
      </w:r>
    </w:p>
    <w:p w14:paraId="2C0ACCFC" w14:textId="77777777" w:rsidR="00B9605E" w:rsidRDefault="00B9605E">
      <w:pPr>
        <w:pStyle w:val="V-ListeNormal2"/>
        <w:widowControl/>
      </w:pPr>
      <w:r>
        <w:rPr>
          <w:rFonts w:cs="Calibri"/>
        </w:rPr>
        <w:t>In Satz 1 werden die W</w:t>
      </w:r>
      <w:r>
        <w:rPr>
          <w:rFonts w:cs="Calibri"/>
        </w:rPr>
        <w:t>ö</w:t>
      </w:r>
      <w:r>
        <w:rPr>
          <w:rFonts w:cs="Calibri"/>
        </w:rPr>
        <w:t xml:space="preserve">rter </w:t>
      </w:r>
      <w:r>
        <w:rPr>
          <w:rFonts w:cs="Calibri"/>
        </w:rPr>
        <w:t>„</w:t>
      </w:r>
      <w:r>
        <w:rPr>
          <w:rFonts w:cs="Calibri"/>
        </w:rPr>
        <w:t>Lehrerin oder ein Lehrer</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von der oberen Schulaufsichtsbeh</w:t>
      </w:r>
      <w:r>
        <w:rPr>
          <w:rFonts w:cs="Calibri"/>
        </w:rPr>
        <w:t>ö</w:t>
      </w:r>
      <w:r>
        <w:rPr>
          <w:rFonts w:cs="Calibri"/>
        </w:rPr>
        <w:t>rde oder dem Mitglied des Zentralen Abiturausschusses gem</w:t>
      </w:r>
      <w:r>
        <w:rPr>
          <w:rFonts w:cs="Calibri"/>
        </w:rPr>
        <w:t>äß</w:t>
      </w:r>
      <w:r>
        <w:rPr>
          <w:rFonts w:cs="Calibri"/>
        </w:rPr>
        <w:t xml:space="preserve"> </w:t>
      </w:r>
      <w:r>
        <w:rPr>
          <w:rFonts w:cs="Calibri"/>
        </w:rPr>
        <w:t>§</w:t>
      </w:r>
      <w:r>
        <w:rPr>
          <w:rFonts w:cs="Calibri"/>
        </w:rPr>
        <w:t xml:space="preserve"> 8 Absatz 2 Nummer 1 benannte Lehrkraft</w:t>
      </w:r>
      <w:r>
        <w:rPr>
          <w:rFonts w:cs="Calibri"/>
        </w:rPr>
        <w:t>“</w:t>
      </w:r>
      <w:r>
        <w:rPr>
          <w:rFonts w:cs="Calibri"/>
        </w:rPr>
        <w:t xml:space="preserve"> ersetzt.</w:t>
      </w:r>
    </w:p>
    <w:p w14:paraId="3566A4B5" w14:textId="77777777" w:rsidR="00B9605E" w:rsidRDefault="00B9605E">
      <w:pPr>
        <w:pStyle w:val="V-ListeNormal1"/>
        <w:keepNext/>
        <w:widowControl/>
        <w:ind w:left="284"/>
        <w:rPr>
          <w:rFonts w:cs="Arial"/>
        </w:rPr>
      </w:pPr>
      <w:r>
        <w:t>b)</w:t>
      </w:r>
    </w:p>
    <w:p w14:paraId="3DC98055" w14:textId="77777777" w:rsidR="00B9605E" w:rsidRDefault="00B9605E">
      <w:pPr>
        <w:pStyle w:val="V-ListeNormal2"/>
        <w:widowControl/>
      </w:pPr>
      <w:r>
        <w:rPr>
          <w:rFonts w:cs="Calibri"/>
        </w:rPr>
        <w:t>Satz 2 wird wie folgt neu gefasst:</w:t>
      </w:r>
    </w:p>
    <w:p w14:paraId="764D08C7" w14:textId="77777777" w:rsidR="00B9605E" w:rsidRDefault="00B9605E">
      <w:pPr>
        <w:pStyle w:val="V-ListeNormal2"/>
        <w:widowControl/>
      </w:pPr>
      <w:r>
        <w:rPr>
          <w:rFonts w:cs="Calibri"/>
        </w:rPr>
        <w:t>„</w:t>
      </w:r>
      <w:r>
        <w:rPr>
          <w:rFonts w:cs="Calibri"/>
        </w:rPr>
        <w:t>Die oder der Vorsitzende soll in der Regel die Berechtigung erworben haben, das betreffende Fach in der gymnasialen Oberstufe zu unterrichten (</w:t>
      </w:r>
      <w:r>
        <w:rPr>
          <w:rFonts w:cs="Calibri"/>
        </w:rPr>
        <w:t>§</w:t>
      </w:r>
      <w:r>
        <w:rPr>
          <w:rFonts w:cs="Calibri"/>
        </w:rPr>
        <w:t xml:space="preserve"> 8 Absatz 4).</w:t>
      </w:r>
      <w:r>
        <w:rPr>
          <w:rFonts w:cs="Calibri"/>
        </w:rPr>
        <w:t>“</w:t>
      </w:r>
    </w:p>
    <w:p w14:paraId="0456BA93" w14:textId="77777777" w:rsidR="00B9605E" w:rsidRDefault="00B9605E">
      <w:pPr>
        <w:pStyle w:val="V-ListeNormal1"/>
        <w:keepNext/>
        <w:widowControl/>
        <w:ind w:left="284"/>
        <w:rPr>
          <w:rFonts w:cs="Arial"/>
        </w:rPr>
      </w:pPr>
      <w:r>
        <w:t>c)</w:t>
      </w:r>
    </w:p>
    <w:p w14:paraId="0E404BAF" w14:textId="77777777" w:rsidR="00B9605E" w:rsidRDefault="00B9605E">
      <w:pPr>
        <w:pStyle w:val="V-ListeNormal2"/>
        <w:widowControl/>
      </w:pPr>
      <w:r>
        <w:rPr>
          <w:rFonts w:cs="Calibri"/>
        </w:rPr>
        <w:t>Nach Satz 2 wird folgender neuer Satz 3 angef</w:t>
      </w:r>
      <w:r>
        <w:rPr>
          <w:rFonts w:cs="Calibri"/>
        </w:rPr>
        <w:t>ü</w:t>
      </w:r>
      <w:r>
        <w:rPr>
          <w:rFonts w:cs="Calibri"/>
        </w:rPr>
        <w:t>gt:</w:t>
      </w:r>
    </w:p>
    <w:p w14:paraId="53A4277A" w14:textId="77777777" w:rsidR="00B9605E" w:rsidRDefault="00B9605E">
      <w:pPr>
        <w:pStyle w:val="V-ListeNormal2"/>
        <w:widowControl/>
      </w:pPr>
      <w:r>
        <w:rPr>
          <w:rFonts w:cs="Calibri"/>
        </w:rPr>
        <w:t>„</w:t>
      </w:r>
      <w:r>
        <w:rPr>
          <w:rFonts w:cs="Calibri"/>
        </w:rPr>
        <w:t>Lehrkr</w:t>
      </w:r>
      <w:r>
        <w:rPr>
          <w:rFonts w:cs="Calibri"/>
        </w:rPr>
        <w:t>ä</w:t>
      </w:r>
      <w:r>
        <w:rPr>
          <w:rFonts w:cs="Calibri"/>
        </w:rPr>
        <w:t>fte an Waldorfschulen k</w:t>
      </w:r>
      <w:r>
        <w:rPr>
          <w:rFonts w:cs="Calibri"/>
        </w:rPr>
        <w:t>ö</w:t>
      </w:r>
      <w:r>
        <w:rPr>
          <w:rFonts w:cs="Calibri"/>
        </w:rPr>
        <w:t>nnen nicht als Vorsitzende in Fachpr</w:t>
      </w:r>
      <w:r>
        <w:rPr>
          <w:rFonts w:cs="Calibri"/>
        </w:rPr>
        <w:t>ü</w:t>
      </w:r>
      <w:r>
        <w:rPr>
          <w:rFonts w:cs="Calibri"/>
        </w:rPr>
        <w:t>fungsaussch</w:t>
      </w:r>
      <w:r>
        <w:rPr>
          <w:rFonts w:cs="Calibri"/>
        </w:rPr>
        <w:t>ü</w:t>
      </w:r>
      <w:r>
        <w:rPr>
          <w:rFonts w:cs="Calibri"/>
        </w:rPr>
        <w:t>sse berufen werden.</w:t>
      </w:r>
      <w:r>
        <w:rPr>
          <w:rFonts w:cs="Calibri"/>
        </w:rPr>
        <w:t>“</w:t>
      </w:r>
    </w:p>
    <w:p w14:paraId="5B8B6848" w14:textId="77777777" w:rsidR="00B9605E" w:rsidRDefault="00B9605E">
      <w:pPr>
        <w:pStyle w:val="V-ListeNormal1"/>
        <w:keepNext/>
        <w:widowControl/>
        <w:ind w:left="283" w:hanging="283"/>
        <w:rPr>
          <w:rFonts w:cs="Arial"/>
        </w:rPr>
      </w:pPr>
      <w:r>
        <w:t>7.</w:t>
      </w:r>
      <w:r>
        <w:tab/>
      </w:r>
      <w:r>
        <w:t>§</w:t>
      </w:r>
      <w:r>
        <w:t xml:space="preserve"> 11 wird wie folgt ge</w:t>
      </w:r>
      <w:r>
        <w:t>ä</w:t>
      </w:r>
      <w:r>
        <w:t>ndert:</w:t>
      </w:r>
    </w:p>
    <w:p w14:paraId="0E2C80C1" w14:textId="77777777" w:rsidR="00B9605E" w:rsidRDefault="00B9605E">
      <w:pPr>
        <w:pStyle w:val="V-Normaltext"/>
        <w:widowControl/>
        <w:rPr>
          <w:rFonts w:cs="Calibri"/>
        </w:rPr>
      </w:pPr>
    </w:p>
    <w:p w14:paraId="5C54237C" w14:textId="77777777" w:rsidR="00B9605E" w:rsidRDefault="00B9605E">
      <w:pPr>
        <w:pStyle w:val="V-ListeNormal1"/>
        <w:keepNext/>
        <w:widowControl/>
        <w:ind w:left="284"/>
      </w:pPr>
      <w:r>
        <w:rPr>
          <w:rFonts w:cs="Arial"/>
        </w:rPr>
        <w:t>a)</w:t>
      </w:r>
    </w:p>
    <w:p w14:paraId="22E22ECE" w14:textId="77777777" w:rsidR="00B9605E" w:rsidRDefault="00B9605E">
      <w:pPr>
        <w:pStyle w:val="V-ListeNormal2"/>
        <w:widowControl/>
        <w:rPr>
          <w:rFonts w:cs="Calibri"/>
        </w:rPr>
      </w:pPr>
      <w:r>
        <w:t>Der bisherige Wortlaut wird Absatz 1.</w:t>
      </w:r>
    </w:p>
    <w:p w14:paraId="5A2A57BF" w14:textId="77777777" w:rsidR="00B9605E" w:rsidRDefault="00B9605E">
      <w:pPr>
        <w:pStyle w:val="V-ListeNormal1"/>
        <w:keepNext/>
        <w:widowControl/>
        <w:ind w:left="284"/>
      </w:pPr>
      <w:r>
        <w:rPr>
          <w:rFonts w:cs="Arial"/>
        </w:rPr>
        <w:t>b)</w:t>
      </w:r>
    </w:p>
    <w:p w14:paraId="25751C18" w14:textId="77777777" w:rsidR="00B9605E" w:rsidRDefault="00B9605E">
      <w:pPr>
        <w:pStyle w:val="V-ListeNormal2"/>
        <w:widowControl/>
        <w:rPr>
          <w:rFonts w:cs="Calibri"/>
        </w:rPr>
      </w:pPr>
      <w:r>
        <w:t>Folgender Absatz 2 wird angef</w:t>
      </w:r>
      <w:r>
        <w:t>ü</w:t>
      </w:r>
      <w:r>
        <w:t>gt:</w:t>
      </w:r>
    </w:p>
    <w:p w14:paraId="18C3992A" w14:textId="77777777" w:rsidR="00B9605E" w:rsidRDefault="00B9605E">
      <w:pPr>
        <w:pStyle w:val="V-ListeNormal2"/>
        <w:widowControl/>
        <w:rPr>
          <w:rFonts w:cs="Calibri"/>
        </w:rPr>
      </w:pPr>
      <w:r>
        <w:t>„</w:t>
      </w:r>
      <w:r>
        <w:t>(2) Nicht zugelassen wird, wer die Abiturpr</w:t>
      </w:r>
      <w:r>
        <w:t>ü</w:t>
      </w:r>
      <w:r>
        <w:t>fung zweimal nicht bestanden hat.</w:t>
      </w:r>
      <w:r>
        <w:t>“</w:t>
      </w:r>
    </w:p>
    <w:p w14:paraId="22D7AEEF" w14:textId="77777777" w:rsidR="00B9605E" w:rsidRDefault="00B9605E">
      <w:pPr>
        <w:pStyle w:val="V-ListeNormal1"/>
        <w:keepNext/>
        <w:widowControl/>
        <w:ind w:left="283" w:hanging="283"/>
      </w:pPr>
      <w:r>
        <w:rPr>
          <w:rFonts w:cs="Arial"/>
        </w:rPr>
        <w:t>8.</w:t>
      </w:r>
      <w:r>
        <w:rPr>
          <w:rFonts w:cs="Arial"/>
        </w:rPr>
        <w:tab/>
      </w:r>
      <w:r>
        <w:rPr>
          <w:rFonts w:cs="Arial"/>
        </w:rPr>
        <w:t>§</w:t>
      </w:r>
      <w:r>
        <w:rPr>
          <w:rFonts w:cs="Arial"/>
        </w:rPr>
        <w:t xml:space="preserve"> 12 wird wie folgt ge</w:t>
      </w:r>
      <w:r>
        <w:rPr>
          <w:rFonts w:cs="Arial"/>
        </w:rPr>
        <w:t>ä</w:t>
      </w:r>
      <w:r>
        <w:rPr>
          <w:rFonts w:cs="Arial"/>
        </w:rPr>
        <w:t>ndert:</w:t>
      </w:r>
    </w:p>
    <w:p w14:paraId="475ED606" w14:textId="77777777" w:rsidR="00B9605E" w:rsidRDefault="00B9605E">
      <w:pPr>
        <w:pStyle w:val="V-Normaltext"/>
        <w:widowControl/>
      </w:pPr>
    </w:p>
    <w:p w14:paraId="1C457DCC" w14:textId="77777777" w:rsidR="00B9605E" w:rsidRDefault="00B9605E">
      <w:pPr>
        <w:pStyle w:val="V-ListeNormal1"/>
        <w:keepNext/>
        <w:widowControl/>
        <w:ind w:left="284"/>
        <w:rPr>
          <w:rFonts w:cs="Arial"/>
        </w:rPr>
      </w:pPr>
      <w:r>
        <w:t>a)</w:t>
      </w:r>
    </w:p>
    <w:p w14:paraId="30F7B7E1" w14:textId="77777777" w:rsidR="00B9605E" w:rsidRDefault="00B9605E">
      <w:pPr>
        <w:pStyle w:val="V-ListeNormal2"/>
        <w:widowControl/>
      </w:pPr>
      <w:r>
        <w:rPr>
          <w:rFonts w:cs="Calibri"/>
        </w:rPr>
        <w:t>Absatz 2 wird wie folgt ge</w:t>
      </w:r>
      <w:r>
        <w:rPr>
          <w:rFonts w:cs="Calibri"/>
        </w:rPr>
        <w:t>ä</w:t>
      </w:r>
      <w:r>
        <w:rPr>
          <w:rFonts w:cs="Calibri"/>
        </w:rPr>
        <w:t>ndert:</w:t>
      </w:r>
    </w:p>
    <w:p w14:paraId="2A55F221" w14:textId="77777777" w:rsidR="00B9605E" w:rsidRDefault="00B9605E">
      <w:pPr>
        <w:pStyle w:val="V-Haupttext3"/>
        <w:widowControl/>
        <w:ind w:left="907" w:hanging="907"/>
        <w:rPr>
          <w:rFonts w:cs="Arial"/>
        </w:rPr>
      </w:pPr>
      <w:r>
        <w:t>aa)</w:t>
      </w:r>
      <w:r>
        <w:tab/>
        <w:t>In Satz 2 werden die W</w:t>
      </w:r>
      <w:r>
        <w:t>ö</w:t>
      </w:r>
      <w:r>
        <w:t xml:space="preserve">rter </w:t>
      </w:r>
      <w:r>
        <w:t>„</w:t>
      </w:r>
      <w:r>
        <w:t>oder eine Naturwissenschaft (Biologie oder Physik oder Chemie)</w:t>
      </w:r>
      <w:r>
        <w:t>“</w:t>
      </w:r>
      <w:r>
        <w:t xml:space="preserve"> gestrichen.</w:t>
      </w:r>
    </w:p>
    <w:p w14:paraId="3E36A917" w14:textId="77777777" w:rsidR="00B9605E" w:rsidRDefault="00B9605E">
      <w:pPr>
        <w:pStyle w:val="V-Haupttext3"/>
        <w:widowControl/>
        <w:ind w:left="907" w:hanging="907"/>
        <w:rPr>
          <w:rFonts w:cs="Arial"/>
        </w:rPr>
      </w:pPr>
      <w:r>
        <w:t>bb)</w:t>
      </w:r>
      <w:r>
        <w:tab/>
        <w:t>Satz 3 wird gestrichen.</w:t>
      </w:r>
    </w:p>
    <w:p w14:paraId="5201ADAC" w14:textId="77777777" w:rsidR="00B9605E" w:rsidRDefault="00B9605E">
      <w:pPr>
        <w:pStyle w:val="V-ListeNormal1"/>
        <w:keepNext/>
        <w:widowControl/>
        <w:ind w:left="284"/>
        <w:rPr>
          <w:rFonts w:cs="Arial"/>
        </w:rPr>
      </w:pPr>
      <w:r>
        <w:t>b)</w:t>
      </w:r>
    </w:p>
    <w:p w14:paraId="257082EB" w14:textId="77777777" w:rsidR="00B9605E" w:rsidRDefault="00B9605E">
      <w:pPr>
        <w:pStyle w:val="V-ListeNormal2"/>
        <w:widowControl/>
      </w:pPr>
      <w:r>
        <w:rPr>
          <w:rFonts w:cs="Calibri"/>
        </w:rPr>
        <w:t xml:space="preserve">In Absatz 4 Satz 2 wird das Wort </w:t>
      </w:r>
      <w:r>
        <w:rPr>
          <w:rFonts w:cs="Calibri"/>
        </w:rPr>
        <w:t>„</w:t>
      </w:r>
      <w:r>
        <w:rPr>
          <w:rFonts w:cs="Calibri"/>
        </w:rPr>
        <w:t>der</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einer m</w:t>
      </w:r>
      <w:r>
        <w:rPr>
          <w:rFonts w:cs="Calibri"/>
        </w:rPr>
        <w:t>ü</w:t>
      </w:r>
      <w:r>
        <w:rPr>
          <w:rFonts w:cs="Calibri"/>
        </w:rPr>
        <w:t>ndlichen</w:t>
      </w:r>
      <w:r>
        <w:rPr>
          <w:rFonts w:cs="Calibri"/>
        </w:rPr>
        <w:t>“</w:t>
      </w:r>
      <w:r>
        <w:rPr>
          <w:rFonts w:cs="Calibri"/>
        </w:rPr>
        <w:t xml:space="preserve"> ersetzt und der Klammerzusatz wird gestrichen.</w:t>
      </w:r>
    </w:p>
    <w:p w14:paraId="685B2645" w14:textId="77777777" w:rsidR="00B9605E" w:rsidRDefault="00B9605E">
      <w:pPr>
        <w:pStyle w:val="V-ListeNormal1"/>
        <w:keepNext/>
        <w:widowControl/>
        <w:ind w:left="284"/>
        <w:rPr>
          <w:rFonts w:cs="Arial"/>
        </w:rPr>
      </w:pPr>
      <w:r>
        <w:t>c)</w:t>
      </w:r>
    </w:p>
    <w:p w14:paraId="0BD8080D" w14:textId="77777777" w:rsidR="00B9605E" w:rsidRDefault="00B9605E">
      <w:pPr>
        <w:pStyle w:val="V-ListeNormal2"/>
        <w:widowControl/>
      </w:pPr>
      <w:r>
        <w:rPr>
          <w:rFonts w:cs="Calibri"/>
        </w:rPr>
        <w:t>Absatz 7 wird wie folgt ge</w:t>
      </w:r>
      <w:r>
        <w:rPr>
          <w:rFonts w:cs="Calibri"/>
        </w:rPr>
        <w:t>ä</w:t>
      </w:r>
      <w:r>
        <w:rPr>
          <w:rFonts w:cs="Calibri"/>
        </w:rPr>
        <w:t>ndert:</w:t>
      </w:r>
    </w:p>
    <w:p w14:paraId="79B98C2C" w14:textId="77777777" w:rsidR="00B9605E" w:rsidRDefault="00B9605E">
      <w:pPr>
        <w:pStyle w:val="V-Haupttext3"/>
        <w:widowControl/>
        <w:ind w:left="907" w:hanging="907"/>
        <w:rPr>
          <w:rFonts w:cs="Arial"/>
        </w:rPr>
      </w:pPr>
      <w:r>
        <w:t>aa)</w:t>
      </w:r>
      <w:r>
        <w:tab/>
        <w:t>Satz 2 wird wie folgt neu gefasst:</w:t>
      </w:r>
    </w:p>
    <w:p w14:paraId="5E436FB1" w14:textId="77777777" w:rsidR="00B9605E" w:rsidRDefault="00B9605E">
      <w:pPr>
        <w:pStyle w:val="V-Haupttext3"/>
        <w:widowControl/>
        <w:rPr>
          <w:rFonts w:cs="Arial"/>
        </w:rPr>
      </w:pPr>
      <w:r>
        <w:t>„</w:t>
      </w:r>
      <w:r>
        <w:t xml:space="preserve">Im </w:t>
      </w:r>
      <w:r>
        <w:t>Ü</w:t>
      </w:r>
      <w:r>
        <w:t>brigen gelten die Richtlinien f</w:t>
      </w:r>
      <w:r>
        <w:t>ü</w:t>
      </w:r>
      <w:r>
        <w:t>r die in der Einf</w:t>
      </w:r>
      <w:r>
        <w:t>ü</w:t>
      </w:r>
      <w:r>
        <w:t>hrungsphase der gymnasialen Oberstufe neu einsetzenden Fremdsprachen.</w:t>
      </w:r>
      <w:r>
        <w:t>“</w:t>
      </w:r>
    </w:p>
    <w:p w14:paraId="5C20AEF1" w14:textId="77777777" w:rsidR="00B9605E" w:rsidRDefault="00B9605E">
      <w:pPr>
        <w:pStyle w:val="V-Haupttext3"/>
        <w:widowControl/>
        <w:ind w:left="907" w:hanging="907"/>
        <w:rPr>
          <w:rFonts w:cs="Arial"/>
        </w:rPr>
      </w:pPr>
      <w:r>
        <w:t>bb)</w:t>
      </w:r>
      <w:r>
        <w:tab/>
        <w:t xml:space="preserve">In Satz 3 wird die Angabe </w:t>
      </w:r>
      <w:r>
        <w:t>„</w:t>
      </w:r>
      <w:r>
        <w:t>Satz 2</w:t>
      </w:r>
      <w:r>
        <w:t>“</w:t>
      </w:r>
      <w:r>
        <w:t xml:space="preserve"> gestrichen.</w:t>
      </w:r>
    </w:p>
    <w:p w14:paraId="6CE444FD" w14:textId="77777777" w:rsidR="00B9605E" w:rsidRDefault="00B9605E">
      <w:pPr>
        <w:pStyle w:val="V-ListeNormal1"/>
        <w:keepNext/>
        <w:widowControl/>
        <w:ind w:left="283" w:hanging="283"/>
        <w:rPr>
          <w:rFonts w:cs="Arial"/>
        </w:rPr>
      </w:pPr>
      <w:r>
        <w:t>9.</w:t>
      </w:r>
      <w:r>
        <w:tab/>
        <w:t xml:space="preserve">In </w:t>
      </w:r>
      <w:r>
        <w:t>§</w:t>
      </w:r>
      <w:r>
        <w:t xml:space="preserve"> 16 Absatz 1 und Absatz 5 Satz 1 wird jeweils die Angabe in der Klammer wie folgt neu gefasst:</w:t>
      </w:r>
    </w:p>
    <w:p w14:paraId="0C379E44" w14:textId="77777777" w:rsidR="00B9605E" w:rsidRDefault="00B9605E">
      <w:pPr>
        <w:pStyle w:val="V-Normaltext"/>
        <w:widowControl/>
        <w:rPr>
          <w:rFonts w:cs="Calibri"/>
        </w:rPr>
      </w:pPr>
    </w:p>
    <w:p w14:paraId="4CBF5006" w14:textId="77777777" w:rsidR="00B9605E" w:rsidRDefault="00B9605E">
      <w:pPr>
        <w:pStyle w:val="V-ListeNormal1"/>
        <w:keepNext/>
        <w:widowControl/>
        <w:ind w:left="284"/>
      </w:pPr>
      <w:r>
        <w:rPr>
          <w:rFonts w:cs="Arial"/>
        </w:rPr>
        <w:t>„§</w:t>
      </w:r>
      <w:r>
        <w:rPr>
          <w:rFonts w:cs="Arial"/>
        </w:rPr>
        <w:t xml:space="preserve"> 3 Absatz 2 Nummer 2 Satz 3</w:t>
      </w:r>
      <w:r>
        <w:rPr>
          <w:rFonts w:cs="Arial"/>
        </w:rPr>
        <w:t>“</w:t>
      </w:r>
      <w:r>
        <w:rPr>
          <w:rFonts w:cs="Arial"/>
        </w:rPr>
        <w:t>.</w:t>
      </w:r>
    </w:p>
    <w:p w14:paraId="626DCE4B" w14:textId="77777777" w:rsidR="00B9605E" w:rsidRDefault="00B9605E">
      <w:pPr>
        <w:pStyle w:val="V-Normaltext"/>
        <w:widowControl/>
      </w:pPr>
    </w:p>
    <w:p w14:paraId="29900477" w14:textId="77777777" w:rsidR="00B9605E" w:rsidRDefault="00B9605E">
      <w:pPr>
        <w:pStyle w:val="V-ListeNormal1"/>
        <w:keepNext/>
        <w:widowControl/>
        <w:ind w:left="283" w:hanging="283"/>
        <w:rPr>
          <w:rFonts w:cs="Arial"/>
        </w:rPr>
      </w:pPr>
      <w:r>
        <w:t>10.</w:t>
      </w:r>
      <w:r>
        <w:tab/>
      </w:r>
      <w:r>
        <w:t>§</w:t>
      </w:r>
      <w:r>
        <w:t xml:space="preserve"> 19 wird wie folgt ge</w:t>
      </w:r>
      <w:r>
        <w:t>ä</w:t>
      </w:r>
      <w:r>
        <w:t>ndert:</w:t>
      </w:r>
    </w:p>
    <w:p w14:paraId="15080E51" w14:textId="77777777" w:rsidR="00B9605E" w:rsidRDefault="00B9605E">
      <w:pPr>
        <w:pStyle w:val="V-Normaltext"/>
        <w:widowControl/>
        <w:rPr>
          <w:rFonts w:cs="Calibri"/>
        </w:rPr>
      </w:pPr>
    </w:p>
    <w:p w14:paraId="7119FF08" w14:textId="77777777" w:rsidR="00B9605E" w:rsidRDefault="00B9605E">
      <w:pPr>
        <w:pStyle w:val="V-ListeNormal1"/>
        <w:keepNext/>
        <w:widowControl/>
        <w:ind w:left="284"/>
      </w:pPr>
      <w:r>
        <w:rPr>
          <w:rFonts w:cs="Arial"/>
        </w:rPr>
        <w:t>a)</w:t>
      </w:r>
    </w:p>
    <w:p w14:paraId="0D59CC4C" w14:textId="77777777" w:rsidR="00B9605E" w:rsidRDefault="00B9605E">
      <w:pPr>
        <w:pStyle w:val="V-ListeNormal2"/>
        <w:widowControl/>
        <w:rPr>
          <w:rFonts w:cs="Calibri"/>
        </w:rPr>
      </w:pPr>
      <w:r>
        <w:t xml:space="preserve">In Absatz 3 wird die Angabe </w:t>
      </w:r>
      <w:r>
        <w:t>„</w:t>
      </w:r>
      <w:r>
        <w:t>840</w:t>
      </w:r>
      <w:r>
        <w:t>“</w:t>
      </w:r>
      <w:r>
        <w:t xml:space="preserve"> durch die Angabe </w:t>
      </w:r>
      <w:r>
        <w:t>„</w:t>
      </w:r>
      <w:r>
        <w:t>900</w:t>
      </w:r>
      <w:r>
        <w:t>“</w:t>
      </w:r>
      <w:r>
        <w:t xml:space="preserve"> und die Angabe </w:t>
      </w:r>
      <w:r>
        <w:t>„</w:t>
      </w:r>
      <w:r>
        <w:t>600</w:t>
      </w:r>
      <w:r>
        <w:t>“</w:t>
      </w:r>
      <w:r>
        <w:t xml:space="preserve"> durch die Angabe </w:t>
      </w:r>
      <w:r>
        <w:t>„</w:t>
      </w:r>
      <w:r>
        <w:t>660</w:t>
      </w:r>
      <w:r>
        <w:t>“</w:t>
      </w:r>
      <w:r>
        <w:t xml:space="preserve"> ersetzt.</w:t>
      </w:r>
    </w:p>
    <w:p w14:paraId="48FF32C9" w14:textId="77777777" w:rsidR="00B9605E" w:rsidRDefault="00B9605E">
      <w:pPr>
        <w:pStyle w:val="V-ListeNormal1"/>
        <w:keepNext/>
        <w:widowControl/>
        <w:ind w:left="284"/>
      </w:pPr>
      <w:r>
        <w:rPr>
          <w:rFonts w:cs="Arial"/>
        </w:rPr>
        <w:t>b)</w:t>
      </w:r>
    </w:p>
    <w:p w14:paraId="014C252F" w14:textId="77777777" w:rsidR="00B9605E" w:rsidRDefault="00B9605E">
      <w:pPr>
        <w:pStyle w:val="V-ListeNormal2"/>
        <w:widowControl/>
        <w:rPr>
          <w:rFonts w:cs="Calibri"/>
        </w:rPr>
      </w:pPr>
      <w:r>
        <w:t>Absatz 4 wird wie folgt neu gefasst:</w:t>
      </w:r>
    </w:p>
    <w:p w14:paraId="613B3F95" w14:textId="77777777" w:rsidR="00B9605E" w:rsidRDefault="00B9605E">
      <w:pPr>
        <w:pStyle w:val="V-ListeNormal2"/>
        <w:widowControl/>
        <w:rPr>
          <w:rFonts w:cs="Calibri"/>
        </w:rPr>
      </w:pPr>
      <w:r>
        <w:t>„</w:t>
      </w:r>
      <w:r>
        <w:t>(4) Von der im ersten Pr</w:t>
      </w:r>
      <w:r>
        <w:t>ü</w:t>
      </w:r>
      <w:r>
        <w:t>fungsteil erreichbaren H</w:t>
      </w:r>
      <w:r>
        <w:t>ö</w:t>
      </w:r>
      <w:r>
        <w:t>chstpunktzahl sind in den beiden Leistungskursf</w:t>
      </w:r>
      <w:r>
        <w:t>ä</w:t>
      </w:r>
      <w:r>
        <w:t>chern h</w:t>
      </w:r>
      <w:r>
        <w:t>ö</w:t>
      </w:r>
      <w:r>
        <w:t xml:space="preserve">chstens jeweils 195 Punkte, in den </w:t>
      </w:r>
      <w:r>
        <w:t>ü</w:t>
      </w:r>
      <w:r>
        <w:t>brigen F</w:t>
      </w:r>
      <w:r>
        <w:t>ä</w:t>
      </w:r>
      <w:r>
        <w:t>chern h</w:t>
      </w:r>
      <w:r>
        <w:t>ö</w:t>
      </w:r>
      <w:r>
        <w:t>chstens jeweils 135 Punkte erreichbar. Dabei sind die Leistungen in den beiden Leistungskursf</w:t>
      </w:r>
      <w:r>
        <w:t>ä</w:t>
      </w:r>
      <w:r>
        <w:t>chern jeweils dreizehnfach und in den beiden Grundkursf</w:t>
      </w:r>
      <w:r>
        <w:t>ä</w:t>
      </w:r>
      <w:r>
        <w:t>chern jeweils neunfach zu bewerten. Wird in einem dieser F</w:t>
      </w:r>
      <w:r>
        <w:t>ä</w:t>
      </w:r>
      <w:r>
        <w:t>cher auch m</w:t>
      </w:r>
      <w:r>
        <w:t>ü</w:t>
      </w:r>
      <w:r>
        <w:t>ndlich gepr</w:t>
      </w:r>
      <w:r>
        <w:t>ü</w:t>
      </w:r>
      <w:r>
        <w:t>ft, so ist zun</w:t>
      </w:r>
      <w:r>
        <w:t>ä</w:t>
      </w:r>
      <w:r>
        <w:t>chst das Gesamtergebnis im  jeweiligen Pr</w:t>
      </w:r>
      <w:r>
        <w:t>ü</w:t>
      </w:r>
      <w:r>
        <w:t>fungsfach zu gleichen Teilen aus der schriftlichen und der m</w:t>
      </w:r>
      <w:r>
        <w:t>ü</w:t>
      </w:r>
      <w:r>
        <w:t>ndlichen Pr</w:t>
      </w:r>
      <w:r>
        <w:t>ü</w:t>
      </w:r>
      <w:r>
        <w:t>fung zu bilden. Ein nicht ganzzahliges Ergebnis wird mathematisch gerundet.</w:t>
      </w:r>
      <w:r>
        <w:t>“</w:t>
      </w:r>
    </w:p>
    <w:p w14:paraId="39032A38" w14:textId="77777777" w:rsidR="00B9605E" w:rsidRDefault="00B9605E">
      <w:pPr>
        <w:pStyle w:val="V-ListeNormal1"/>
        <w:keepNext/>
        <w:widowControl/>
        <w:ind w:left="284"/>
      </w:pPr>
      <w:r>
        <w:rPr>
          <w:rFonts w:cs="Arial"/>
        </w:rPr>
        <w:t>c)</w:t>
      </w:r>
    </w:p>
    <w:p w14:paraId="49778BA6" w14:textId="77777777" w:rsidR="00B9605E" w:rsidRDefault="00B9605E">
      <w:pPr>
        <w:pStyle w:val="V-ListeNormal2"/>
        <w:widowControl/>
        <w:rPr>
          <w:rFonts w:cs="Calibri"/>
        </w:rPr>
      </w:pPr>
      <w:r>
        <w:t>Absatz 5 wird wie folgt ge</w:t>
      </w:r>
      <w:r>
        <w:t>ä</w:t>
      </w:r>
      <w:r>
        <w:t>ndert:</w:t>
      </w:r>
    </w:p>
    <w:p w14:paraId="0A3528F6" w14:textId="77777777" w:rsidR="00B9605E" w:rsidRDefault="00B9605E">
      <w:pPr>
        <w:pStyle w:val="V-Haupttext3"/>
        <w:widowControl/>
        <w:ind w:left="907" w:hanging="907"/>
      </w:pPr>
      <w:r>
        <w:rPr>
          <w:rFonts w:cs="Arial"/>
        </w:rPr>
        <w:t>aa)</w:t>
      </w:r>
      <w:r>
        <w:rPr>
          <w:rFonts w:cs="Arial"/>
        </w:rPr>
        <w:tab/>
        <w:t xml:space="preserve">In Satz 1 werden das Wort </w:t>
      </w:r>
      <w:r>
        <w:rPr>
          <w:rFonts w:cs="Arial"/>
        </w:rPr>
        <w:t>„</w:t>
      </w:r>
      <w:r>
        <w:rPr>
          <w:rFonts w:cs="Arial"/>
        </w:rPr>
        <w:t>elffach</w:t>
      </w:r>
      <w:r>
        <w:rPr>
          <w:rFonts w:cs="Arial"/>
        </w:rPr>
        <w:t>“</w:t>
      </w:r>
      <w:r>
        <w:rPr>
          <w:rFonts w:cs="Arial"/>
        </w:rPr>
        <w:t xml:space="preserve"> durch das Wort </w:t>
      </w:r>
      <w:r>
        <w:rPr>
          <w:rFonts w:cs="Arial"/>
        </w:rPr>
        <w:t>„</w:t>
      </w:r>
      <w:r>
        <w:rPr>
          <w:rFonts w:cs="Arial"/>
        </w:rPr>
        <w:t>zw</w:t>
      </w:r>
      <w:r>
        <w:rPr>
          <w:rFonts w:cs="Arial"/>
        </w:rPr>
        <w:t>ö</w:t>
      </w:r>
      <w:r>
        <w:rPr>
          <w:rFonts w:cs="Arial"/>
        </w:rPr>
        <w:t>lffach</w:t>
      </w:r>
      <w:r>
        <w:rPr>
          <w:rFonts w:cs="Arial"/>
        </w:rPr>
        <w:t>“</w:t>
      </w:r>
      <w:r>
        <w:rPr>
          <w:rFonts w:cs="Arial"/>
        </w:rPr>
        <w:t xml:space="preserve"> und das Wort </w:t>
      </w:r>
      <w:r>
        <w:rPr>
          <w:rFonts w:cs="Arial"/>
        </w:rPr>
        <w:t>„</w:t>
      </w:r>
      <w:r>
        <w:rPr>
          <w:rFonts w:cs="Arial"/>
        </w:rPr>
        <w:t>siebenfach</w:t>
      </w:r>
      <w:r>
        <w:rPr>
          <w:rFonts w:cs="Arial"/>
        </w:rPr>
        <w:t>“</w:t>
      </w:r>
      <w:r>
        <w:rPr>
          <w:rFonts w:cs="Arial"/>
        </w:rPr>
        <w:t xml:space="preserve"> durch das Wort </w:t>
      </w:r>
      <w:r>
        <w:rPr>
          <w:rFonts w:cs="Arial"/>
        </w:rPr>
        <w:t>„</w:t>
      </w:r>
      <w:r>
        <w:rPr>
          <w:rFonts w:cs="Arial"/>
        </w:rPr>
        <w:t>achtfach</w:t>
      </w:r>
      <w:r>
        <w:rPr>
          <w:rFonts w:cs="Arial"/>
        </w:rPr>
        <w:t>“</w:t>
      </w:r>
      <w:r>
        <w:rPr>
          <w:rFonts w:cs="Arial"/>
        </w:rPr>
        <w:t xml:space="preserve"> ersetzt.</w:t>
      </w:r>
    </w:p>
    <w:p w14:paraId="34712E0C" w14:textId="77777777" w:rsidR="00B9605E" w:rsidRDefault="00B9605E">
      <w:pPr>
        <w:pStyle w:val="V-Haupttext3"/>
        <w:widowControl/>
        <w:ind w:left="907" w:hanging="907"/>
      </w:pPr>
      <w:r>
        <w:rPr>
          <w:rFonts w:cs="Arial"/>
        </w:rPr>
        <w:t>bb)</w:t>
      </w:r>
      <w:r>
        <w:rPr>
          <w:rFonts w:cs="Arial"/>
        </w:rPr>
        <w:tab/>
        <w:t>Satz 3 wird gestrichen.</w:t>
      </w:r>
    </w:p>
    <w:p w14:paraId="7500638A" w14:textId="77777777" w:rsidR="00B9605E" w:rsidRDefault="00B9605E">
      <w:pPr>
        <w:pStyle w:val="V-Haupttext3"/>
        <w:widowControl/>
        <w:ind w:left="907" w:hanging="907"/>
      </w:pPr>
      <w:r>
        <w:rPr>
          <w:rFonts w:cs="Arial"/>
        </w:rPr>
        <w:t>cc)</w:t>
      </w:r>
      <w:r>
        <w:rPr>
          <w:rFonts w:cs="Arial"/>
        </w:rPr>
        <w:tab/>
        <w:t>Der bisherige Satz 4 wird neuer Absatz 9.</w:t>
      </w:r>
    </w:p>
    <w:p w14:paraId="2AF79587" w14:textId="77777777" w:rsidR="00B9605E" w:rsidRDefault="00B9605E">
      <w:pPr>
        <w:pStyle w:val="V-ListeNormal1"/>
        <w:keepNext/>
        <w:widowControl/>
        <w:ind w:left="284"/>
      </w:pPr>
      <w:r>
        <w:rPr>
          <w:rFonts w:cs="Arial"/>
        </w:rPr>
        <w:t>d)</w:t>
      </w:r>
    </w:p>
    <w:p w14:paraId="77302133" w14:textId="77777777" w:rsidR="00B9605E" w:rsidRDefault="00B9605E">
      <w:pPr>
        <w:pStyle w:val="V-ListeNormal2"/>
        <w:widowControl/>
        <w:rPr>
          <w:rFonts w:cs="Calibri"/>
        </w:rPr>
      </w:pPr>
      <w:r>
        <w:t xml:space="preserve">In Absatz 6 Satz 1 wird die Angabe </w:t>
      </w:r>
      <w:r>
        <w:t>„</w:t>
      </w:r>
      <w:r>
        <w:t>200</w:t>
      </w:r>
      <w:r>
        <w:t>“</w:t>
      </w:r>
      <w:r>
        <w:t xml:space="preserve"> durch die Angabe </w:t>
      </w:r>
      <w:r>
        <w:t>„</w:t>
      </w:r>
      <w:r>
        <w:t>220</w:t>
      </w:r>
      <w:r>
        <w:t>“</w:t>
      </w:r>
      <w:r>
        <w:t xml:space="preserve"> ersetzt.</w:t>
      </w:r>
    </w:p>
    <w:p w14:paraId="0C769479" w14:textId="77777777" w:rsidR="00B9605E" w:rsidRDefault="00B9605E">
      <w:pPr>
        <w:pStyle w:val="V-ListeNormal1"/>
        <w:keepNext/>
        <w:widowControl/>
        <w:ind w:left="284"/>
      </w:pPr>
      <w:r>
        <w:rPr>
          <w:rFonts w:cs="Arial"/>
        </w:rPr>
        <w:t>e)</w:t>
      </w:r>
    </w:p>
    <w:p w14:paraId="3C2A8BA6" w14:textId="77777777" w:rsidR="00B9605E" w:rsidRDefault="00B9605E">
      <w:pPr>
        <w:pStyle w:val="V-ListeNormal2"/>
        <w:widowControl/>
        <w:rPr>
          <w:rFonts w:cs="Calibri"/>
        </w:rPr>
      </w:pPr>
      <w:r>
        <w:t xml:space="preserve">In Absatz 7 Satz 1 wird die Angabe in der ersten Klammer durch die Angabe </w:t>
      </w:r>
      <w:r>
        <w:t>„§</w:t>
      </w:r>
      <w:r>
        <w:t xml:space="preserve"> 3 Absatz 2 Nummer 2 Satz 2</w:t>
      </w:r>
      <w:r>
        <w:t>“</w:t>
      </w:r>
      <w:r>
        <w:t xml:space="preserve"> und die Angabe in der zweiten Klammer durch die Angabe </w:t>
      </w:r>
      <w:r>
        <w:t>„§</w:t>
      </w:r>
      <w:r>
        <w:t xml:space="preserve"> 3 Absatz 2 Nummer 2 Satz 3</w:t>
      </w:r>
      <w:r>
        <w:t>“</w:t>
      </w:r>
      <w:r>
        <w:t xml:space="preserve"> ersetzt.</w:t>
      </w:r>
    </w:p>
    <w:p w14:paraId="473C20CB" w14:textId="77777777" w:rsidR="00B9605E" w:rsidRDefault="00B9605E">
      <w:pPr>
        <w:pStyle w:val="V-ListeNormal1"/>
        <w:keepNext/>
        <w:widowControl/>
        <w:ind w:left="284"/>
      </w:pPr>
      <w:r>
        <w:rPr>
          <w:rFonts w:cs="Arial"/>
        </w:rPr>
        <w:t>f)</w:t>
      </w:r>
    </w:p>
    <w:p w14:paraId="68C2DC24" w14:textId="77777777" w:rsidR="00B9605E" w:rsidRDefault="00B9605E">
      <w:pPr>
        <w:pStyle w:val="V-ListeNormal2"/>
        <w:widowControl/>
        <w:rPr>
          <w:rFonts w:cs="Calibri"/>
        </w:rPr>
      </w:pPr>
      <w:r>
        <w:t xml:space="preserve">In Absatz 8 Satz 2 wird die Angabe in der Klammer durch die Angabe </w:t>
      </w:r>
      <w:r>
        <w:t>„§</w:t>
      </w:r>
      <w:r>
        <w:t xml:space="preserve"> 3 Absatz 2 Nummer 2 Satz 2</w:t>
      </w:r>
      <w:r>
        <w:t>“</w:t>
      </w:r>
      <w:r>
        <w:t xml:space="preserve"> ersetzt.</w:t>
      </w:r>
    </w:p>
    <w:p w14:paraId="16844D76" w14:textId="77777777" w:rsidR="00B9605E" w:rsidRDefault="00B9605E">
      <w:pPr>
        <w:pStyle w:val="V-ListeNormal1"/>
        <w:keepNext/>
        <w:widowControl/>
        <w:ind w:left="283" w:hanging="283"/>
      </w:pPr>
      <w:r>
        <w:rPr>
          <w:rFonts w:cs="Arial"/>
        </w:rPr>
        <w:t>11.</w:t>
      </w:r>
      <w:r>
        <w:rPr>
          <w:rFonts w:cs="Arial"/>
        </w:rPr>
        <w:tab/>
      </w:r>
      <w:r>
        <w:rPr>
          <w:rFonts w:cs="Arial"/>
        </w:rPr>
        <w:t>§</w:t>
      </w:r>
      <w:r>
        <w:rPr>
          <w:rFonts w:cs="Arial"/>
        </w:rPr>
        <w:t xml:space="preserve"> 22 Absatz 2 wird wie folgt neu gefasst:</w:t>
      </w:r>
    </w:p>
    <w:p w14:paraId="6C9C6F6C" w14:textId="77777777" w:rsidR="00B9605E" w:rsidRDefault="00B9605E">
      <w:pPr>
        <w:pStyle w:val="V-Normaltext"/>
        <w:widowControl/>
      </w:pPr>
    </w:p>
    <w:p w14:paraId="486B6DFB" w14:textId="77777777" w:rsidR="00B9605E" w:rsidRDefault="00B9605E">
      <w:pPr>
        <w:pStyle w:val="V-ListeNormal1"/>
        <w:keepNext/>
        <w:widowControl/>
        <w:ind w:left="284"/>
        <w:rPr>
          <w:rFonts w:cs="Arial"/>
        </w:rPr>
      </w:pPr>
      <w:r>
        <w:t>„</w:t>
      </w:r>
      <w:r>
        <w:t>(2) Bei nicht bestandener Abiturpr</w:t>
      </w:r>
      <w:r>
        <w:t>ü</w:t>
      </w:r>
      <w:r>
        <w:t>fung kann der schulische Teil der Fachhochschulreife vergeben werden, wenn in sieben F</w:t>
      </w:r>
      <w:r>
        <w:t>ä</w:t>
      </w:r>
      <w:r>
        <w:t>chern, darunter Deutsch, einer Fremdsprache, Mathematik, einer Naturwissenschaft und Geschichte oder einem anderen gesellschaftswissenschaftlichen Fach, zusammen mindestens 35 Punkte in einfacher Wertung, dabei in Deutsch, einer Fremdsprache, Mathematik und einer Naturwissenschaft zusammen mindestens 20 Punkte in einfacher Wertung erreicht werden. Dabei d</w:t>
      </w:r>
      <w:r>
        <w:t>ü</w:t>
      </w:r>
      <w:r>
        <w:t>rfen h</w:t>
      </w:r>
      <w:r>
        <w:t>ö</w:t>
      </w:r>
      <w:r>
        <w:t>chstens drei F</w:t>
      </w:r>
      <w:r>
        <w:t>ä</w:t>
      </w:r>
      <w:r>
        <w:t>cher, darunter h</w:t>
      </w:r>
      <w:r>
        <w:t>ö</w:t>
      </w:r>
      <w:r>
        <w:t>chstens ein Leistungskursfach, mit weniger als f</w:t>
      </w:r>
      <w:r>
        <w:t>ü</w:t>
      </w:r>
      <w:r>
        <w:t>nf Punkten in einfacher Wertung und kein Fach mit null Punkten bewertet sein. Eine besondere Lernleistung findet keine Ber</w:t>
      </w:r>
      <w:r>
        <w:t>ü</w:t>
      </w:r>
      <w:r>
        <w:t>cksichtigung.</w:t>
      </w:r>
      <w:r>
        <w:t>“</w:t>
      </w:r>
    </w:p>
    <w:p w14:paraId="5C6717D0" w14:textId="77777777" w:rsidR="00B9605E" w:rsidRDefault="00B9605E">
      <w:pPr>
        <w:pStyle w:val="V-Normaltext"/>
        <w:widowControl/>
        <w:rPr>
          <w:rFonts w:cs="Calibri"/>
        </w:rPr>
      </w:pPr>
    </w:p>
    <w:p w14:paraId="7A097A66" w14:textId="77777777" w:rsidR="00B9605E" w:rsidRDefault="00B9605E">
      <w:pPr>
        <w:pStyle w:val="V-ListeNormal1"/>
        <w:keepNext/>
        <w:widowControl/>
        <w:ind w:left="283" w:hanging="283"/>
      </w:pPr>
      <w:r>
        <w:rPr>
          <w:rFonts w:cs="Arial"/>
        </w:rPr>
        <w:t>12.</w:t>
      </w:r>
      <w:r>
        <w:rPr>
          <w:rFonts w:cs="Arial"/>
        </w:rPr>
        <w:tab/>
        <w:t xml:space="preserve">Die </w:t>
      </w:r>
      <w:r>
        <w:rPr>
          <w:rFonts w:cs="Arial"/>
        </w:rPr>
        <w:t>Ü</w:t>
      </w:r>
      <w:r>
        <w:rPr>
          <w:rFonts w:cs="Arial"/>
        </w:rPr>
        <w:t xml:space="preserve">berschrift in </w:t>
      </w:r>
      <w:r>
        <w:rPr>
          <w:rFonts w:cs="Arial"/>
        </w:rPr>
        <w:t>§</w:t>
      </w:r>
      <w:r>
        <w:rPr>
          <w:rFonts w:cs="Arial"/>
        </w:rPr>
        <w:t xml:space="preserve"> 23 wird wie folgt neu gefasst: </w:t>
      </w:r>
    </w:p>
    <w:p w14:paraId="58A99436" w14:textId="77777777" w:rsidR="00B9605E" w:rsidRDefault="00B9605E">
      <w:pPr>
        <w:pStyle w:val="V-Normaltext"/>
        <w:widowControl/>
      </w:pPr>
    </w:p>
    <w:p w14:paraId="7CA7D0E0" w14:textId="77777777" w:rsidR="00B9605E" w:rsidRDefault="00B9605E">
      <w:pPr>
        <w:pStyle w:val="V-ListeNormal1"/>
        <w:keepNext/>
        <w:widowControl/>
        <w:ind w:left="284"/>
        <w:rPr>
          <w:rFonts w:cs="Arial"/>
        </w:rPr>
      </w:pPr>
      <w:r>
        <w:t>„</w:t>
      </w:r>
      <w:r>
        <w:t>Erg</w:t>
      </w:r>
      <w:r>
        <w:t>ä</w:t>
      </w:r>
      <w:r>
        <w:t>nzende Bestimmungen f</w:t>
      </w:r>
      <w:r>
        <w:t>ü</w:t>
      </w:r>
      <w:r>
        <w:t>r Pr</w:t>
      </w:r>
      <w:r>
        <w:t>ü</w:t>
      </w:r>
      <w:r>
        <w:t>flinge mit Behinderung</w:t>
      </w:r>
      <w:r>
        <w:t>“</w:t>
      </w:r>
      <w:r>
        <w:t>.</w:t>
      </w:r>
    </w:p>
    <w:p w14:paraId="4D052BD8" w14:textId="77777777" w:rsidR="00B9605E" w:rsidRDefault="00B9605E">
      <w:pPr>
        <w:pStyle w:val="V-Normaltext"/>
        <w:widowControl/>
        <w:rPr>
          <w:rFonts w:cs="Calibri"/>
        </w:rPr>
      </w:pPr>
    </w:p>
    <w:p w14:paraId="5A6FCAB8" w14:textId="77777777" w:rsidR="00B9605E" w:rsidRDefault="00B9605E">
      <w:pPr>
        <w:pStyle w:val="V-ListeNormal1"/>
        <w:keepNext/>
        <w:widowControl/>
        <w:ind w:left="283" w:hanging="283"/>
      </w:pPr>
      <w:r>
        <w:rPr>
          <w:rFonts w:cs="Arial"/>
        </w:rPr>
        <w:t>13.</w:t>
      </w:r>
      <w:r>
        <w:rPr>
          <w:rFonts w:cs="Arial"/>
        </w:rPr>
        <w:tab/>
      </w:r>
      <w:r>
        <w:rPr>
          <w:rFonts w:cs="Arial"/>
        </w:rPr>
        <w:t>§</w:t>
      </w:r>
      <w:r>
        <w:rPr>
          <w:rFonts w:cs="Arial"/>
        </w:rPr>
        <w:t xml:space="preserve"> 27 Absatz 2 wird wie folgt neu gefasst:</w:t>
      </w:r>
    </w:p>
    <w:p w14:paraId="0DC0D91A" w14:textId="77777777" w:rsidR="00B9605E" w:rsidRDefault="00B9605E">
      <w:pPr>
        <w:pStyle w:val="V-Normaltext"/>
        <w:widowControl/>
      </w:pPr>
    </w:p>
    <w:p w14:paraId="3A556F45" w14:textId="77777777" w:rsidR="00B9605E" w:rsidRDefault="00B9605E">
      <w:pPr>
        <w:pStyle w:val="V-ListeNormal1"/>
        <w:keepNext/>
        <w:widowControl/>
        <w:spacing w:before="10" w:after="90"/>
        <w:ind w:left="284"/>
        <w:rPr>
          <w:rFonts w:cs="Arial"/>
        </w:rPr>
      </w:pPr>
      <w:r>
        <w:t>„</w:t>
      </w:r>
      <w:r>
        <w:t>(2) Das f</w:t>
      </w:r>
      <w:r>
        <w:t>ü</w:t>
      </w:r>
      <w:r>
        <w:t>r das Schulwesen zust</w:t>
      </w:r>
      <w:r>
        <w:t>ä</w:t>
      </w:r>
      <w:r>
        <w:t>ndige Ministerium unterrichtet den f</w:t>
      </w:r>
      <w:r>
        <w:t>ü</w:t>
      </w:r>
      <w:r>
        <w:t>r Schulen zust</w:t>
      </w:r>
      <w:r>
        <w:t>ä</w:t>
      </w:r>
      <w:r>
        <w:t>ndigen Landtagsausschuss bis zum 31. Dezember 2015 und danach erneut alle f</w:t>
      </w:r>
      <w:r>
        <w:t>ü</w:t>
      </w:r>
      <w:r>
        <w:t xml:space="preserve">nf Jahre </w:t>
      </w:r>
      <w:r>
        <w:t>ü</w:t>
      </w:r>
      <w:r>
        <w:t>ber die Erfahrungen mit dieser Verordnung.</w:t>
      </w:r>
      <w:r>
        <w:t>“</w:t>
      </w:r>
    </w:p>
    <w:p w14:paraId="7A9A8613" w14:textId="77777777" w:rsidR="00B9605E" w:rsidRDefault="00B9605E">
      <w:pPr>
        <w:pStyle w:val="V-Normaltext"/>
        <w:widowControl/>
        <w:spacing w:before="10" w:after="90"/>
        <w:rPr>
          <w:rFonts w:cs="Calibri"/>
        </w:rPr>
      </w:pPr>
    </w:p>
    <w:p w14:paraId="15168935" w14:textId="77777777" w:rsidR="00B9605E" w:rsidRDefault="00B9605E">
      <w:pPr>
        <w:pStyle w:val="V-Zwischenfcberschrift02"/>
        <w:widowControl/>
      </w:pPr>
      <w:r>
        <w:rPr>
          <w:rFonts w:cs="Arial"/>
        </w:rPr>
        <w:t>Artikel 4</w:t>
      </w:r>
    </w:p>
    <w:p w14:paraId="1C9A64F0" w14:textId="77777777" w:rsidR="00B9605E" w:rsidRDefault="00B9605E">
      <w:pPr>
        <w:pStyle w:val="V-Zwischenfcberschrift01"/>
        <w:widowControl/>
        <w:rPr>
          <w:rFonts w:cs="Calibri"/>
        </w:rPr>
      </w:pPr>
      <w:r>
        <w:t>Inkrafttreten</w:t>
      </w:r>
    </w:p>
    <w:p w14:paraId="6A1F04E1" w14:textId="77777777" w:rsidR="00B9605E" w:rsidRDefault="00B9605E">
      <w:pPr>
        <w:pStyle w:val="V-ListeNormal1"/>
        <w:keepNext/>
        <w:widowControl/>
        <w:ind w:left="283" w:hanging="283"/>
      </w:pPr>
      <w:r>
        <w:rPr>
          <w:rFonts w:cs="Arial"/>
        </w:rPr>
        <w:t>1.</w:t>
      </w:r>
      <w:r>
        <w:rPr>
          <w:rFonts w:cs="Arial"/>
        </w:rPr>
        <w:tab/>
        <w:t>Die Bestimmungen des Artikels 1 gelten erstmalig f</w:t>
      </w:r>
      <w:r>
        <w:rPr>
          <w:rFonts w:cs="Arial"/>
        </w:rPr>
        <w:t>ü</w:t>
      </w:r>
      <w:r>
        <w:rPr>
          <w:rFonts w:cs="Arial"/>
        </w:rPr>
        <w:t>r Studierende, die zum 1. August 2010 in die Bildungsg</w:t>
      </w:r>
      <w:r>
        <w:rPr>
          <w:rFonts w:cs="Arial"/>
        </w:rPr>
        <w:t>ä</w:t>
      </w:r>
      <w:r>
        <w:rPr>
          <w:rFonts w:cs="Arial"/>
        </w:rPr>
        <w:t>nge Abendgymnasium und Kolleg (erstes Semester der Einf</w:t>
      </w:r>
      <w:r>
        <w:rPr>
          <w:rFonts w:cs="Arial"/>
        </w:rPr>
        <w:t>ü</w:t>
      </w:r>
      <w:r>
        <w:rPr>
          <w:rFonts w:cs="Arial"/>
        </w:rPr>
        <w:t>hrungsphase) eintreten oder das erste Semester der Einf</w:t>
      </w:r>
      <w:r>
        <w:rPr>
          <w:rFonts w:cs="Arial"/>
        </w:rPr>
        <w:t>ü</w:t>
      </w:r>
      <w:r>
        <w:rPr>
          <w:rFonts w:cs="Arial"/>
        </w:rPr>
        <w:t xml:space="preserve">hrungsphase wiederholen. Die </w:t>
      </w:r>
      <w:r>
        <w:rPr>
          <w:rFonts w:cs="Arial"/>
        </w:rPr>
        <w:t>ü</w:t>
      </w:r>
      <w:r>
        <w:rPr>
          <w:rFonts w:cs="Arial"/>
        </w:rPr>
        <w:t>brigen Studierenden beenden ihre Ausbildung nach den bisherigen Bestimmungen.</w:t>
      </w:r>
    </w:p>
    <w:p w14:paraId="430B26B2" w14:textId="77777777" w:rsidR="00B9605E" w:rsidRDefault="00B9605E">
      <w:pPr>
        <w:pStyle w:val="V-Normaltext"/>
        <w:widowControl/>
      </w:pPr>
    </w:p>
    <w:p w14:paraId="1DD85747" w14:textId="77777777" w:rsidR="00B9605E" w:rsidRDefault="00B9605E">
      <w:pPr>
        <w:pStyle w:val="V-ListeNormal1"/>
        <w:keepNext/>
        <w:widowControl/>
        <w:ind w:left="283" w:hanging="283"/>
        <w:rPr>
          <w:rFonts w:cs="Arial"/>
        </w:rPr>
      </w:pPr>
      <w:r>
        <w:t>2.</w:t>
      </w:r>
      <w:r>
        <w:tab/>
        <w:t>Artikel 2 tritt am Tag nach Verk</w:t>
      </w:r>
      <w:r>
        <w:t>ü</w:t>
      </w:r>
      <w:r>
        <w:t>ndung der Verordnung in Kraft.</w:t>
      </w:r>
    </w:p>
    <w:p w14:paraId="0F9905C1" w14:textId="77777777" w:rsidR="00B9605E" w:rsidRDefault="00B9605E">
      <w:pPr>
        <w:pStyle w:val="V-Normaltext"/>
        <w:widowControl/>
        <w:rPr>
          <w:rFonts w:cs="Calibri"/>
        </w:rPr>
      </w:pPr>
    </w:p>
    <w:p w14:paraId="7C7E711C" w14:textId="77777777" w:rsidR="00B9605E" w:rsidRDefault="00B9605E">
      <w:pPr>
        <w:pStyle w:val="V-ListeNormal1"/>
        <w:keepNext/>
        <w:widowControl/>
        <w:ind w:left="283" w:hanging="283"/>
      </w:pPr>
      <w:r>
        <w:rPr>
          <w:rFonts w:cs="Arial"/>
        </w:rPr>
        <w:t>3.</w:t>
      </w:r>
      <w:r>
        <w:rPr>
          <w:rFonts w:cs="Arial"/>
        </w:rPr>
        <w:tab/>
        <w:t>Artikel 3 tritt wie folgt in Kraft:</w:t>
      </w:r>
    </w:p>
    <w:p w14:paraId="19C641A0" w14:textId="77777777" w:rsidR="00B9605E" w:rsidRDefault="00B9605E">
      <w:pPr>
        <w:pStyle w:val="V-Normaltext"/>
        <w:widowControl/>
      </w:pPr>
    </w:p>
    <w:p w14:paraId="65D053BD" w14:textId="77777777" w:rsidR="00B9605E" w:rsidRDefault="00B9605E">
      <w:pPr>
        <w:pStyle w:val="V-ListeNormal1"/>
        <w:keepNext/>
        <w:widowControl/>
        <w:ind w:left="284"/>
        <w:rPr>
          <w:rFonts w:cs="Arial"/>
        </w:rPr>
      </w:pPr>
      <w:r>
        <w:t>a)</w:t>
      </w:r>
    </w:p>
    <w:p w14:paraId="042977D8" w14:textId="77777777" w:rsidR="00B9605E" w:rsidRDefault="00B9605E">
      <w:pPr>
        <w:pStyle w:val="V-ListeNormal2"/>
        <w:widowControl/>
      </w:pPr>
      <w:r>
        <w:rPr>
          <w:rFonts w:cs="Calibri"/>
        </w:rPr>
        <w:t>Die Bestimmungen des Artikels 3 gelten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an Waldorfschulen, die im Schuljahr 2012/13 an der Abiturpr</w:t>
      </w:r>
      <w:r>
        <w:rPr>
          <w:rFonts w:cs="Calibri"/>
        </w:rPr>
        <w:t>ü</w:t>
      </w:r>
      <w:r>
        <w:rPr>
          <w:rFonts w:cs="Calibri"/>
        </w:rPr>
        <w:t>fung teilnehmen.</w:t>
      </w:r>
    </w:p>
    <w:p w14:paraId="45E74873" w14:textId="77777777" w:rsidR="00B9605E" w:rsidRDefault="00B9605E">
      <w:pPr>
        <w:pStyle w:val="V-ListeNormal1"/>
        <w:keepNext/>
        <w:widowControl/>
        <w:ind w:left="284"/>
        <w:rPr>
          <w:rFonts w:cs="Arial"/>
        </w:rPr>
      </w:pPr>
      <w:r>
        <w:t>b)</w:t>
      </w:r>
    </w:p>
    <w:p w14:paraId="54D33958" w14:textId="77777777" w:rsidR="00B9605E" w:rsidRDefault="00B9605E">
      <w:pPr>
        <w:pStyle w:val="V-ListeNormal2"/>
        <w:widowControl/>
      </w:pPr>
      <w:r>
        <w:rPr>
          <w:rFonts w:cs="Calibri"/>
        </w:rPr>
        <w:t>Abweichend von Buchstabe a gelten die Regelungen zu Nummer 11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an Waldorfschulen, die im Schuljahr 2010/11 an der Abiturpr</w:t>
      </w:r>
      <w:r>
        <w:rPr>
          <w:rFonts w:cs="Calibri"/>
        </w:rPr>
        <w:t>ü</w:t>
      </w:r>
      <w:r>
        <w:rPr>
          <w:rFonts w:cs="Calibri"/>
        </w:rPr>
        <w:t>fung teilnehmen; dies gilt auch f</w:t>
      </w:r>
      <w:r>
        <w:rPr>
          <w:rFonts w:cs="Calibri"/>
        </w:rPr>
        <w:t>ü</w:t>
      </w:r>
      <w:r>
        <w:rPr>
          <w:rFonts w:cs="Calibri"/>
        </w:rPr>
        <w:t>r die Regelungen zu Nummer 2 in den F</w:t>
      </w:r>
      <w:r>
        <w:rPr>
          <w:rFonts w:cs="Calibri"/>
        </w:rPr>
        <w:t>ä</w:t>
      </w:r>
      <w:r>
        <w:rPr>
          <w:rFonts w:cs="Calibri"/>
        </w:rPr>
        <w:t>llen, in denen es ausschlie</w:t>
      </w:r>
      <w:r>
        <w:rPr>
          <w:rFonts w:cs="Calibri"/>
        </w:rPr>
        <w:t>ß</w:t>
      </w:r>
      <w:r>
        <w:rPr>
          <w:rFonts w:cs="Calibri"/>
        </w:rPr>
        <w:t xml:space="preserve">lich um den Erwerb des schulischen Teils der Fachhochschulreife geht. </w:t>
      </w:r>
    </w:p>
    <w:p w14:paraId="464BCF71" w14:textId="77777777" w:rsidR="00B9605E" w:rsidRDefault="00B9605E">
      <w:pPr>
        <w:pStyle w:val="V-Normaltext"/>
        <w:widowControl/>
        <w:rPr>
          <w:rFonts w:cs="Calibri"/>
        </w:rPr>
      </w:pPr>
    </w:p>
    <w:p w14:paraId="65620029" w14:textId="77777777" w:rsidR="00B9605E" w:rsidRDefault="00B9605E">
      <w:pPr>
        <w:pStyle w:val="V-Normaltext"/>
        <w:widowControl/>
      </w:pPr>
    </w:p>
    <w:p w14:paraId="7BAD0420" w14:textId="77777777" w:rsidR="00B9605E" w:rsidRDefault="00B9605E">
      <w:pPr>
        <w:pStyle w:val="V-Normaltext"/>
        <w:widowControl/>
        <w:jc w:val="right"/>
      </w:pPr>
      <w:r>
        <w:rPr>
          <w:rFonts w:cs="Calibri"/>
        </w:rPr>
        <w:t>ABl. NRW. 03/10 S. 140</w:t>
      </w:r>
    </w:p>
    <w:p w14:paraId="37843AA8" w14:textId="77777777" w:rsidR="00B9605E" w:rsidRDefault="00B9605E">
      <w:pPr>
        <w:pStyle w:val="V-Normaltext"/>
        <w:widowControl/>
        <w:rPr>
          <w:rFonts w:cs="Calibri"/>
        </w:rPr>
      </w:pPr>
    </w:p>
    <w:p w14:paraId="66CB22C2" w14:textId="77777777" w:rsidR="00B9605E" w:rsidRDefault="00B9605E">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6BBA69" w14:textId="77777777" w:rsidR="00B9605E" w:rsidRDefault="00B9605E">
      <w:r>
        <w:separator/>
      </w:r>
    </w:p>
  </w:endnote>
  <w:endnote w:type="continuationSeparator" w:id="0">
    <w:p w14:paraId="272F0DFC" w14:textId="77777777" w:rsidR="00B9605E" w:rsidRDefault="00B96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E101D" w14:textId="77777777" w:rsidR="00B9605E" w:rsidRDefault="00B9605E">
    <w:pPr>
      <w:pStyle w:val="V-Haupttext3"/>
      <w:widowControl/>
      <w:tabs>
        <w:tab w:val="left" w:pos="4989"/>
        <w:tab w:val="left" w:pos="9978"/>
      </w:tabs>
      <w:jc w:val="center"/>
      <w:rPr>
        <w:rFonts w:cs="Arial"/>
      </w:rPr>
    </w:pPr>
    <w:r>
      <w:t>©</w:t>
    </w:r>
    <w:r>
      <w:t xml:space="preserve"> Ritterbach Verlag GmbH</w:t>
    </w:r>
  </w:p>
  <w:p w14:paraId="436CF676" w14:textId="77777777" w:rsidR="00B9605E" w:rsidRDefault="00B9605E">
    <w:pPr>
      <w:pStyle w:val="V-Haupttext3"/>
      <w:widowControl/>
      <w:spacing w:before="10" w:after="50" w:line="190" w:lineRule="exact"/>
      <w:jc w:val="left"/>
    </w:pPr>
  </w:p>
  <w:p w14:paraId="4637E31C" w14:textId="77777777" w:rsidR="00B9605E" w:rsidRDefault="00B9605E">
    <w:pPr>
      <w:pStyle w:val="V-Haupttext3"/>
      <w:widowControl/>
      <w:spacing w:before="10" w:after="50" w:line="190" w:lineRule="exact"/>
      <w:jc w:val="left"/>
      <w:rPr>
        <w:rFonts w:cs="Arial"/>
      </w:rPr>
    </w:pPr>
  </w:p>
  <w:p w14:paraId="691085A2" w14:textId="77777777" w:rsidR="00B9605E" w:rsidRDefault="00B9605E">
    <w:pPr>
      <w:pStyle w:val="V-Haupttext3"/>
      <w:widowControl/>
      <w:jc w:val="left"/>
    </w:pPr>
  </w:p>
  <w:p w14:paraId="39E3773C" w14:textId="77777777" w:rsidR="00B9605E" w:rsidRDefault="00B9605E">
    <w:pPr>
      <w:pStyle w:val="V-Haupttext3"/>
      <w:widowControl/>
      <w:jc w:val="left"/>
      <w:rPr>
        <w:rFont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219C1" w14:textId="77777777" w:rsidR="00B9605E" w:rsidRDefault="00B9605E">
    <w:pPr>
      <w:pStyle w:val="V-Haupttext3"/>
      <w:widowControl/>
    </w:pPr>
    <w:r>
      <w:rPr>
        <w:rFonts w:cs="Arial"/>
      </w:rPr>
      <w:t>©</w:t>
    </w:r>
    <w:r>
      <w:rPr>
        <w:rFonts w:cs="Arial"/>
      </w:rPr>
      <w:t xml:space="preserve"> Ritterbach Verlag GmbH</w:t>
    </w:r>
  </w:p>
  <w:p w14:paraId="1D62EB10" w14:textId="77777777" w:rsidR="00B9605E" w:rsidRDefault="00B9605E">
    <w:pPr>
      <w:pStyle w:val="V-Haupttext3"/>
      <w:widowControl/>
      <w:spacing w:before="10" w:after="50" w:line="190" w:lineRule="exact"/>
      <w:jc w:val="left"/>
      <w:rPr>
        <w:rFonts w:cs="Arial"/>
      </w:rPr>
    </w:pPr>
  </w:p>
  <w:p w14:paraId="76E09881" w14:textId="77777777" w:rsidR="00B9605E" w:rsidRDefault="00B9605E">
    <w:pPr>
      <w:pStyle w:val="V-Haupttext3"/>
      <w:widowControl/>
      <w:spacing w:before="10" w:after="50" w:line="190" w:lineRule="exact"/>
      <w:jc w:val="left"/>
    </w:pPr>
  </w:p>
  <w:p w14:paraId="214788F2" w14:textId="77777777" w:rsidR="00B9605E" w:rsidRDefault="00B9605E">
    <w:pPr>
      <w:pStyle w:val="V-Haupttext3"/>
      <w:widowControl/>
      <w:jc w:val="left"/>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75088" w14:textId="77777777" w:rsidR="00B9605E" w:rsidRDefault="00B9605E">
      <w:pPr>
        <w:widowControl/>
        <w:rPr>
          <w:rFonts w:cs="Calibri"/>
          <w:sz w:val="2"/>
        </w:rPr>
      </w:pPr>
      <w:r>
        <w:separator/>
      </w:r>
    </w:p>
  </w:footnote>
  <w:footnote w:type="continuationSeparator" w:id="0">
    <w:p w14:paraId="21746277" w14:textId="77777777" w:rsidR="00B9605E" w:rsidRDefault="00B9605E">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C0017"/>
    <w:rsid w:val="00A339FA"/>
    <w:rsid w:val="00B9605E"/>
    <w:rsid w:val="00DC00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920B48"/>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3329</Words>
  <Characters>20975</Characters>
  <Application>Microsoft Office Word</Application>
  <DocSecurity>0</DocSecurity>
  <Lines>174</Lines>
  <Paragraphs>48</Paragraphs>
  <ScaleCrop>false</ScaleCrop>
  <Company/>
  <LinksUpToDate>false</LinksUpToDate>
  <CharactersWithSpaces>24256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2024-09-10T02:08:00Z</dcterms:created>
  <dcterms:modified xsi:type="dcterms:W3CDTF">2024-09-10T02:08:00Z</dcterms:modified>
</cp:coreProperties>
</file>