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66DB0" w14:textId="77777777" w:rsidR="00BD32A5" w:rsidRDefault="00BD32A5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6B2F88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7CABDF3" w14:textId="77777777" w:rsidR="00BD32A5" w:rsidRDefault="00BD32A5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Ausgleichszahlungsverordnung Vorgriffsstunde</w:t>
            </w:r>
          </w:p>
          <w:p w14:paraId="77E5D1EA" w14:textId="77777777" w:rsidR="00BD32A5" w:rsidRDefault="00BD32A5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sz w:val="18"/>
              </w:rPr>
              <w:t>Es handelt sich hier nur um eine redaktionelle Anpassung an das neue Landesbeamtengesetz.</w:t>
            </w:r>
          </w:p>
        </w:tc>
      </w:tr>
    </w:tbl>
    <w:p w14:paraId="5AF4B931" w14:textId="77777777" w:rsidR="00BD32A5" w:rsidRDefault="00BD32A5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11 Nr. 5</w:t>
      </w:r>
    </w:p>
    <w:p w14:paraId="79717373" w14:textId="77777777" w:rsidR="00BD32A5" w:rsidRDefault="00BD32A5">
      <w:pPr>
        <w:pStyle w:val="V-Bass-dcber"/>
        <w:widowControl/>
        <w:spacing w:before="10" w:after="10"/>
      </w:pPr>
      <w:r>
        <w:rPr>
          <w:rFonts w:cs="Arial"/>
        </w:rPr>
        <w:t>Verordnung</w:t>
      </w:r>
      <w:r>
        <w:rPr>
          <w:rFonts w:cs="Arial"/>
        </w:rPr>
        <w:br/>
        <w:t>zur Anpassung von Verordnungen</w:t>
      </w:r>
      <w:r>
        <w:rPr>
          <w:rFonts w:cs="Arial"/>
        </w:rPr>
        <w:br/>
        <w:t>an das neue Landesbeamtengesetz</w:t>
      </w:r>
    </w:p>
    <w:p w14:paraId="1066FD23" w14:textId="77777777" w:rsidR="00BD32A5" w:rsidRDefault="00BD32A5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>Vom 8. Dezember 2009</w:t>
      </w:r>
    </w:p>
    <w:p w14:paraId="5A09F304" w14:textId="77777777" w:rsidR="00BD32A5" w:rsidRDefault="00BD32A5">
      <w:pPr>
        <w:pStyle w:val="V-Normaltext"/>
        <w:widowControl/>
        <w:spacing w:before="10" w:after="90"/>
        <w:jc w:val="center"/>
        <w:rPr>
          <w:rFonts w:cs="Calibri"/>
        </w:rPr>
      </w:pPr>
      <w:r>
        <w:t>(GV. NRW. S. 837)</w:t>
      </w:r>
    </w:p>
    <w:p w14:paraId="4ABCCF59" w14:textId="77777777" w:rsidR="00BD32A5" w:rsidRDefault="00BD32A5">
      <w:pPr>
        <w:pStyle w:val="V-Normaltext"/>
        <w:widowControl/>
        <w:jc w:val="center"/>
        <w:rPr>
          <w:rFonts w:cs="Calibri"/>
        </w:rPr>
      </w:pPr>
      <w:r>
        <w:t>(Auszug)</w:t>
      </w:r>
    </w:p>
    <w:p w14:paraId="486B5C94" w14:textId="77777777" w:rsidR="00BD32A5" w:rsidRDefault="00BD32A5">
      <w:pPr>
        <w:pStyle w:val="V-Zwischenfcberschrift02"/>
        <w:widowControl/>
      </w:pPr>
      <w:r>
        <w:rPr>
          <w:rFonts w:cs="Arial"/>
        </w:rPr>
        <w:t>Artikel 31</w:t>
      </w:r>
    </w:p>
    <w:p w14:paraId="59CB6C09" w14:textId="77777777" w:rsidR="00BD32A5" w:rsidRDefault="00BD32A5">
      <w:pPr>
        <w:pStyle w:val="V-Normaltext"/>
        <w:widowControl/>
        <w:rPr>
          <w:rFonts w:cs="Calibri"/>
        </w:rPr>
      </w:pPr>
      <w:r>
        <w:t>Verordnung zur Anpassung von Verordnungen an das neue Landesbeamtengesetz</w:t>
      </w:r>
    </w:p>
    <w:p w14:paraId="6BFC800A" w14:textId="77777777" w:rsidR="00BD32A5" w:rsidRDefault="00BD32A5">
      <w:pPr>
        <w:pStyle w:val="V-Normaltext"/>
        <w:widowControl/>
        <w:rPr>
          <w:rFonts w:cs="Calibri"/>
        </w:rPr>
      </w:pPr>
      <w:r>
        <w:t xml:space="preserve">Die Verordnung </w:t>
      </w:r>
      <w:r>
        <w:t>ü</w:t>
      </w:r>
      <w:r>
        <w:t>ber den finanziellen Ausgleich von Vorgriffsstunden nach der Verordnung zur Ausf</w:t>
      </w:r>
      <w:r>
        <w:t>ü</w:t>
      </w:r>
      <w:r>
        <w:t xml:space="preserve">hrung des </w:t>
      </w:r>
      <w:r>
        <w:t>§</w:t>
      </w:r>
      <w:r>
        <w:t xml:space="preserve"> 5 Schulfinanzgesetz (Ausgleichszahlungsverordnung Vorgriffsstunde) vom 8. Juni 2004 (GV. NRW. S. 379) wird wie folgt ge</w:t>
      </w:r>
      <w:r>
        <w:t>ä</w:t>
      </w:r>
      <w:r>
        <w:t>ndert:</w:t>
      </w:r>
    </w:p>
    <w:p w14:paraId="50C8F99E" w14:textId="77777777" w:rsidR="00BD32A5" w:rsidRDefault="00BD32A5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t xml:space="preserve">In </w:t>
      </w:r>
      <w:r>
        <w:t>§</w:t>
      </w:r>
      <w:r>
        <w:t xml:space="preserve"> 2 Abs. 2 Nr. 1 wird die Angabe </w:t>
      </w:r>
      <w:r>
        <w:t>„§</w:t>
      </w:r>
      <w:r>
        <w:t xml:space="preserve"> 51 Landesbeamtengesetz (LBG)</w:t>
      </w:r>
      <w:r>
        <w:t>“</w:t>
      </w:r>
      <w:r>
        <w:t xml:space="preserve"> durch die Angabe </w:t>
      </w:r>
      <w:r>
        <w:t>„§</w:t>
      </w:r>
      <w:r>
        <w:t xml:space="preserve"> 24 Gesetz zur Regelung des Statusrechts der Beamtinnen und Beamten in den L</w:t>
      </w:r>
      <w:r>
        <w:t>ä</w:t>
      </w:r>
      <w:r>
        <w:t xml:space="preserve">ndern (Beamtenstatusgesetz </w:t>
      </w:r>
      <w:r>
        <w:t>–</w:t>
      </w:r>
      <w:r>
        <w:t xml:space="preserve"> BeamtStG)</w:t>
      </w:r>
      <w:r>
        <w:t>“</w:t>
      </w:r>
      <w:r>
        <w:t xml:space="preserve"> ersetzt.</w:t>
      </w:r>
    </w:p>
    <w:p w14:paraId="491CF126" w14:textId="77777777" w:rsidR="00BD32A5" w:rsidRDefault="00BD32A5">
      <w:pPr>
        <w:pStyle w:val="V-Normaltext"/>
        <w:widowControl/>
        <w:rPr>
          <w:rFonts w:cs="Calibri"/>
        </w:rPr>
      </w:pPr>
    </w:p>
    <w:p w14:paraId="765C14F8" w14:textId="77777777" w:rsidR="00BD32A5" w:rsidRDefault="00BD32A5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</w:t>
      </w:r>
      <w:r>
        <w:rPr>
          <w:rFonts w:cs="Arial"/>
        </w:rPr>
        <w:t>§</w:t>
      </w:r>
      <w:r>
        <w:rPr>
          <w:rFonts w:cs="Arial"/>
        </w:rPr>
        <w:t xml:space="preserve"> 2 Abs. 2 Nr. 3 wird die Angabe </w:t>
      </w:r>
      <w:r>
        <w:rPr>
          <w:rFonts w:cs="Arial"/>
        </w:rPr>
        <w:t>„§</w:t>
      </w:r>
      <w:r>
        <w:rPr>
          <w:rFonts w:cs="Arial"/>
        </w:rPr>
        <w:t xml:space="preserve"> 34 Abs. 1 Nr. 1 LBG</w:t>
      </w:r>
      <w:r>
        <w:rPr>
          <w:rFonts w:cs="Arial"/>
        </w:rPr>
        <w:t>“</w:t>
      </w:r>
      <w:r>
        <w:rPr>
          <w:rFonts w:cs="Arial"/>
        </w:rPr>
        <w:t xml:space="preserve"> durch die Angabe </w:t>
      </w:r>
      <w:r>
        <w:rPr>
          <w:rFonts w:cs="Arial"/>
        </w:rPr>
        <w:t>„§</w:t>
      </w:r>
      <w:r>
        <w:rPr>
          <w:rFonts w:cs="Arial"/>
        </w:rPr>
        <w:t xml:space="preserve"> 23 Abs. 3 Nr. 1 BeamtStG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459D69F3" w14:textId="77777777" w:rsidR="00BD32A5" w:rsidRDefault="00BD32A5">
      <w:pPr>
        <w:pStyle w:val="V-Normaltext"/>
        <w:widowControl/>
      </w:pPr>
    </w:p>
    <w:p w14:paraId="42F672DB" w14:textId="77777777" w:rsidR="00BD32A5" w:rsidRDefault="00BD32A5">
      <w:pPr>
        <w:pStyle w:val="V-Normaltext"/>
        <w:widowControl/>
        <w:rPr>
          <w:rFonts w:cs="Calibri"/>
        </w:rPr>
      </w:pPr>
    </w:p>
    <w:p w14:paraId="03A124C3" w14:textId="77777777" w:rsidR="00BD32A5" w:rsidRDefault="00BD32A5">
      <w:pPr>
        <w:pStyle w:val="V-Normaltext"/>
        <w:widowControl/>
        <w:jc w:val="right"/>
        <w:rPr>
          <w:rFonts w:cs="Calibri"/>
        </w:rPr>
      </w:pPr>
      <w:r>
        <w:t>ABl. NRW. 02/10 S. 92</w:t>
      </w:r>
    </w:p>
    <w:p w14:paraId="580C0137" w14:textId="77777777" w:rsidR="00BD32A5" w:rsidRDefault="00BD32A5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4EE22A" w14:textId="77777777" w:rsidR="00BD32A5" w:rsidRDefault="00BD32A5">
      <w:r>
        <w:separator/>
      </w:r>
    </w:p>
  </w:endnote>
  <w:endnote w:type="continuationSeparator" w:id="0">
    <w:p w14:paraId="59EBE8B9" w14:textId="77777777" w:rsidR="00BD32A5" w:rsidRDefault="00BD3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8F0E9" w14:textId="77777777" w:rsidR="00BD32A5" w:rsidRDefault="00BD32A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9CEFC93" w14:textId="77777777" w:rsidR="00BD32A5" w:rsidRDefault="00BD32A5">
    <w:pPr>
      <w:widowControl/>
      <w:spacing w:before="10" w:after="10" w:line="180" w:lineRule="exact"/>
    </w:pPr>
  </w:p>
  <w:p w14:paraId="44BC7CC0" w14:textId="77777777" w:rsidR="00BD32A5" w:rsidRDefault="00BD32A5">
    <w:pPr>
      <w:widowControl/>
      <w:spacing w:before="10" w:after="10" w:line="180" w:lineRule="exact"/>
      <w:rPr>
        <w:rFonts w:cs="Calibri"/>
      </w:rPr>
    </w:pPr>
  </w:p>
  <w:p w14:paraId="0E0ABA6E" w14:textId="77777777" w:rsidR="00BD32A5" w:rsidRDefault="00BD32A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389029" w14:textId="77777777" w:rsidR="00BD32A5" w:rsidRDefault="00BD32A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06B4041" w14:textId="77777777" w:rsidR="00BD32A5" w:rsidRDefault="00BD32A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07694"/>
    <w:rsid w:val="00707694"/>
    <w:rsid w:val="00A339FA"/>
    <w:rsid w:val="00BD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DAB90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813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2024-09-10T02:08:00Z</dcterms:created>
  <dcterms:modified xsi:type="dcterms:W3CDTF">2024-09-10T02:08:00Z</dcterms:modified>
</cp:coreProperties>
</file>