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6C26B" w14:textId="77777777" w:rsidR="004E630B" w:rsidRDefault="004E630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5AE82F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B0D6EFF" w14:textId="77777777" w:rsidR="004E630B" w:rsidRDefault="004E630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Unterricht in den Herkunftssprachen gest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rkt</w:t>
            </w:r>
          </w:p>
          <w:p w14:paraId="1D67E450" w14:textId="77777777" w:rsidR="004E630B" w:rsidRDefault="004E630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herkunftssprachliche (muttersprachliche) Unterricht soll in Nordrhein-Westfalen schrittweise in den weiterf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hrenden Schulen in einen Fremdsprachenunterricht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 werden. Das bedeutet: Die Herkunftssprache wird als zweite oder dritte schulische Fremdsprache anerkannt und damit entsprechend aufgewertet.</w:t>
            </w:r>
          </w:p>
        </w:tc>
      </w:tr>
    </w:tbl>
    <w:p w14:paraId="02E31686" w14:textId="77777777" w:rsidR="004E630B" w:rsidRDefault="004E630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63 Nr. 3</w:t>
      </w:r>
    </w:p>
    <w:p w14:paraId="5CE3CF85" w14:textId="77777777" w:rsidR="004E630B" w:rsidRDefault="004E630B">
      <w:pPr>
        <w:pStyle w:val="V-Bass-dcber"/>
        <w:widowControl/>
        <w:spacing w:before="10" w:after="10"/>
      </w:pPr>
      <w:r>
        <w:rPr>
          <w:rFonts w:cs="Arial"/>
        </w:rPr>
        <w:t>Unterricht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</w:t>
      </w:r>
      <w:r>
        <w:rPr>
          <w:rFonts w:cs="Arial"/>
        </w:rPr>
        <w:br/>
        <w:t>mit Zuwanderungsgeschichte,</w:t>
      </w:r>
      <w:r>
        <w:rPr>
          <w:rFonts w:cs="Arial"/>
        </w:rPr>
        <w:br/>
        <w:t>insbesondere im Bereich der Sprachen</w:t>
      </w:r>
    </w:p>
    <w:p w14:paraId="2A9D0E0B" w14:textId="77777777" w:rsidR="004E630B" w:rsidRDefault="004E630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21. 12. 2009 </w:t>
      </w:r>
      <w:r>
        <w:rPr>
          <w:rFonts w:cs="Arial"/>
        </w:rPr>
        <w:t>–</w:t>
      </w:r>
      <w:r>
        <w:rPr>
          <w:rFonts w:cs="Arial"/>
        </w:rPr>
        <w:t xml:space="preserve"> 321-6.08.03.10-43300</w:t>
      </w:r>
    </w:p>
    <w:p w14:paraId="6630759D" w14:textId="77777777" w:rsidR="004E630B" w:rsidRDefault="004E630B">
      <w:pPr>
        <w:pStyle w:val="V-Normaltext"/>
        <w:widowControl/>
        <w:rPr>
          <w:rFonts w:cs="Calibri"/>
        </w:rPr>
      </w:pPr>
      <w:r>
        <w:t xml:space="preserve">Nach </w:t>
      </w:r>
      <w:r>
        <w:t>§</w:t>
      </w:r>
      <w:r>
        <w:t xml:space="preserve"> 1 Schulgesetz (SchulG </w:t>
      </w:r>
      <w:r>
        <w:t>–</w:t>
      </w:r>
      <w:r>
        <w:t xml:space="preserve"> BASS 1 </w:t>
      </w:r>
      <w:r>
        <w:t>–</w:t>
      </w:r>
      <w:r>
        <w:t xml:space="preserve"> 1) hat jeder junge Mensch ein Recht auf schulische Bildung, Erziehung und individuelle F</w:t>
      </w:r>
      <w:r>
        <w:t>ö</w:t>
      </w:r>
      <w:r>
        <w:t>rderung. Alle Sch</w:t>
      </w:r>
      <w:r>
        <w:t>ü</w:t>
      </w:r>
      <w:r>
        <w:t>lerinnen und Sch</w:t>
      </w:r>
      <w:r>
        <w:t>ü</w:t>
      </w:r>
      <w:r>
        <w:t>ler, die auf Dauer im Land Nordrhein-Westfalen wohnen, ihre Ausbildungs- oder Arbeitsst</w:t>
      </w:r>
      <w:r>
        <w:t>ä</w:t>
      </w:r>
      <w:r>
        <w:t xml:space="preserve">tte haben oder die sich unter den in </w:t>
      </w:r>
      <w:r>
        <w:t>§</w:t>
      </w:r>
      <w:r>
        <w:t xml:space="preserve"> 34 SchulG geregelten Voraussetzungen hier vor</w:t>
      </w:r>
      <w:r>
        <w:t>ü</w:t>
      </w:r>
      <w:r>
        <w:t>bergehend aufhalten, unterliegen der Schulpflicht. Neben den deutschen Sch</w:t>
      </w:r>
      <w:r>
        <w:t>ü</w:t>
      </w:r>
      <w:r>
        <w:t>lerinnen und Sch</w:t>
      </w:r>
      <w:r>
        <w:t>ü</w:t>
      </w:r>
      <w:r>
        <w:t>lern mit der Familiensprache Deutsch gibt es Sch</w:t>
      </w:r>
      <w:r>
        <w:t>ü</w:t>
      </w:r>
      <w:r>
        <w:t>lerinnen und Sch</w:t>
      </w:r>
      <w:r>
        <w:t>ü</w:t>
      </w:r>
      <w:r>
        <w:t>ler mit Zuwanderungsgeschichte, ob deutscher oder nichtdeutscher Nationalit</w:t>
      </w:r>
      <w:r>
        <w:t>ä</w:t>
      </w:r>
      <w:r>
        <w:t>t. Dazu geh</w:t>
      </w:r>
      <w:r>
        <w:t>ö</w:t>
      </w:r>
      <w:r>
        <w:t>ren ausl</w:t>
      </w:r>
      <w:r>
        <w:t>ä</w:t>
      </w:r>
      <w:r>
        <w:t>ndische und ausgesiedelte Sch</w:t>
      </w:r>
      <w:r>
        <w:t>ü</w:t>
      </w:r>
      <w:r>
        <w:t>lerinnen und Sch</w:t>
      </w:r>
      <w:r>
        <w:t>ü</w:t>
      </w:r>
      <w:r>
        <w:t>ler sowie diejenigen deutschen Sch</w:t>
      </w:r>
      <w:r>
        <w:t>ü</w:t>
      </w:r>
      <w:r>
        <w:t>lerinnen und Sch</w:t>
      </w:r>
      <w:r>
        <w:t>ü</w:t>
      </w:r>
      <w:r>
        <w:t xml:space="preserve">ler, deren Eltern im Ausland geboren sind und/oder deren Familiensprache nicht Deutsch ist. </w:t>
      </w:r>
    </w:p>
    <w:p w14:paraId="6C1CFC06" w14:textId="77777777" w:rsidR="004E630B" w:rsidRDefault="004E630B">
      <w:pPr>
        <w:pStyle w:val="V-Normaltext"/>
        <w:widowControl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 mit Zuwanderungsgeschichte werden in Nordrhein-Westfalen schon vor Schuleintritt sprachlich gef</w:t>
      </w:r>
      <w:r>
        <w:t>ö</w:t>
      </w:r>
      <w:r>
        <w:t>rdert. Soweit sie aber aus unterschiedlichen Gr</w:t>
      </w:r>
      <w:r>
        <w:t>ü</w:t>
      </w:r>
      <w:r>
        <w:t xml:space="preserve">nden (etwa kurze Verweildauer im Land) dennoch bei ihrem Eintritt in die Schule noch nicht </w:t>
      </w:r>
      <w:r>
        <w:t>ü</w:t>
      </w:r>
      <w:r>
        <w:t>ber die notwendigen deutschen Sprachkenntnisse verf</w:t>
      </w:r>
      <w:r>
        <w:t>ü</w:t>
      </w:r>
      <w:r>
        <w:t>gen, stehen das Erlernen und die Beherrschung der deutschen Sprache an erster Stelle vor jeder anderen Zielsetzung des Unterrichts.</w:t>
      </w:r>
    </w:p>
    <w:p w14:paraId="2EFD52EA" w14:textId="77777777" w:rsidR="004E630B" w:rsidRDefault="004E630B">
      <w:pPr>
        <w:pStyle w:val="V-Normaltext"/>
        <w:widowControl/>
        <w:rPr>
          <w:rFonts w:cs="Calibri"/>
        </w:rPr>
      </w:pPr>
      <w:r>
        <w:t>Der gemeinsame Unterricht von Sch</w:t>
      </w:r>
      <w:r>
        <w:t>ü</w:t>
      </w:r>
      <w:r>
        <w:t>lerinnen und Sch</w:t>
      </w:r>
      <w:r>
        <w:t>ü</w:t>
      </w:r>
      <w:r>
        <w:t>lern mit und ohne Zuwanderungsgeschichte schafft gegenseitiges Verst</w:t>
      </w:r>
      <w:r>
        <w:t>ä</w:t>
      </w:r>
      <w:r>
        <w:t>ndnis und leistet einen besonderen Beitrag f</w:t>
      </w:r>
      <w:r>
        <w:t>ü</w:t>
      </w:r>
      <w:r>
        <w:t>r die schulische und gesellschaftliche Integration der Sch</w:t>
      </w:r>
      <w:r>
        <w:t>ü</w:t>
      </w:r>
      <w:r>
        <w:t>lerinnen und Sch</w:t>
      </w:r>
      <w:r>
        <w:t>ü</w:t>
      </w:r>
      <w:r>
        <w:t>ler mit Zuwanderungsgeschichte. Darum hat gemeinsamer Unterricht Vorrang vor jeder getrennten Form.</w:t>
      </w:r>
    </w:p>
    <w:p w14:paraId="4762A1AA" w14:textId="77777777" w:rsidR="004E630B" w:rsidRDefault="004E630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Kinder und Jugendlichen mit Zuwanderungsgeschichte sind die mitgebrachten Herkunftssprachen und die Kultur der Herkunftsl</w:t>
      </w:r>
      <w:r>
        <w:t>ä</w:t>
      </w:r>
      <w:r>
        <w:t>nder Teil ihrer Identit</w:t>
      </w:r>
      <w:r>
        <w:t>ä</w:t>
      </w:r>
      <w:r>
        <w:t>t; sie sind f</w:t>
      </w:r>
      <w:r>
        <w:t>ü</w:t>
      </w:r>
      <w:r>
        <w:t>r ihre Pers</w:t>
      </w:r>
      <w:r>
        <w:t>ö</w:t>
      </w:r>
      <w:r>
        <w:t xml:space="preserve">nlichkeitsentwicklung von besonderer Bedeutung. </w:t>
      </w:r>
      <w:r>
        <w:t>Ü</w:t>
      </w:r>
      <w:r>
        <w:t>berdies ist Mehrsprachigkeit ein kultureller Reichtum in einer immer st</w:t>
      </w:r>
      <w:r>
        <w:t>ä</w:t>
      </w:r>
      <w:r>
        <w:t>rker zusammenwachsenden Welt.</w:t>
      </w:r>
    </w:p>
    <w:p w14:paraId="2DE0DB9D" w14:textId="77777777" w:rsidR="004E630B" w:rsidRDefault="004E630B">
      <w:pPr>
        <w:pStyle w:val="V-Normaltext"/>
        <w:widowControl/>
        <w:rPr>
          <w:rFonts w:cs="Calibri"/>
        </w:rPr>
      </w:pPr>
      <w:r>
        <w:t xml:space="preserve">Darum wird durch das Land Nordrhein-Westfalen an den allgemeinbildenden Schulen Unterricht in den am meisten gesprochenen Herkunftssprachen angeboten. </w:t>
      </w:r>
    </w:p>
    <w:p w14:paraId="2655DC3F" w14:textId="77777777" w:rsidR="004E630B" w:rsidRDefault="004E630B">
      <w:pPr>
        <w:pStyle w:val="V-Normaltext"/>
        <w:widowControl/>
        <w:rPr>
          <w:rFonts w:cs="Calibri"/>
        </w:rPr>
      </w:pPr>
      <w:r>
        <w:t>In der Sekundarstufe I kann nach Ma</w:t>
      </w:r>
      <w:r>
        <w:t>ß</w:t>
      </w:r>
      <w:r>
        <w:t xml:space="preserve">gabe des </w:t>
      </w:r>
      <w:r>
        <w:t>§</w:t>
      </w:r>
      <w:r>
        <w:t xml:space="preserve"> 5 APO-S I (BASS 13 </w:t>
      </w:r>
      <w:r>
        <w:t>–</w:t>
      </w:r>
      <w:r>
        <w:t xml:space="preserve"> 21 Nr. 1.1) Unterricht in der Herkunftssprache anstelle einer zweiten oder dritten Pflichtfremdsprache angeboten werden. </w:t>
      </w:r>
    </w:p>
    <w:p w14:paraId="46EF17EE" w14:textId="77777777" w:rsidR="004E630B" w:rsidRDefault="004E630B">
      <w:pPr>
        <w:pStyle w:val="V-Normaltext"/>
        <w:widowControl/>
        <w:rPr>
          <w:rFonts w:cs="Calibri"/>
        </w:rPr>
      </w:pPr>
      <w:r>
        <w:t>Erg</w:t>
      </w:r>
      <w:r>
        <w:t>ä</w:t>
      </w:r>
      <w:r>
        <w:t>nzend hierzu hat zum Schuljahr 2009/2010 im Rahmen der Qualit</w:t>
      </w:r>
      <w:r>
        <w:t>ä</w:t>
      </w:r>
      <w:r>
        <w:t xml:space="preserve">tsoffensive Hauptschule ein Schulversuch </w:t>
      </w:r>
      <w:r>
        <w:t>„</w:t>
      </w:r>
      <w:r>
        <w:t>Unterricht in der Herkunftssprache an Hauptschulen als zweite Fremdsprache</w:t>
      </w:r>
      <w:r>
        <w:t>“</w:t>
      </w:r>
      <w:r>
        <w:t xml:space="preserve"> (BASS 13 </w:t>
      </w:r>
      <w:r>
        <w:t>–</w:t>
      </w:r>
      <w:r>
        <w:t xml:space="preserve"> 21 Nr. 7) begonnen.</w:t>
      </w:r>
    </w:p>
    <w:p w14:paraId="5D75E465" w14:textId="77777777" w:rsidR="004E630B" w:rsidRDefault="004E630B">
      <w:pPr>
        <w:pStyle w:val="V-Normaltext"/>
        <w:widowControl/>
        <w:rPr>
          <w:rFonts w:cs="Calibri"/>
        </w:rPr>
      </w:pPr>
      <w:r>
        <w:t>Der Unterricht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 mit Zuwanderungsgeschichte wird wie folgt geordnet: </w:t>
      </w:r>
    </w:p>
    <w:p w14:paraId="0EC7D5DB" w14:textId="77777777" w:rsidR="004E630B" w:rsidRDefault="004E630B">
      <w:pPr>
        <w:pStyle w:val="V-Normaltext"/>
        <w:widowControl/>
        <w:spacing w:before="10" w:after="10" w:line="40" w:lineRule="exact"/>
      </w:pPr>
    </w:p>
    <w:p w14:paraId="2363D9E6" w14:textId="77777777" w:rsidR="004E630B" w:rsidRDefault="004E630B">
      <w:pPr>
        <w:pStyle w:val="V-Zwischenfcberschrift01"/>
        <w:widowControl/>
      </w:pPr>
      <w:r>
        <w:rPr>
          <w:rFonts w:cs="Calibri"/>
        </w:rPr>
        <w:t xml:space="preserve">1. Regelklassen </w:t>
      </w:r>
    </w:p>
    <w:p w14:paraId="48AB0DE4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1.1</w:t>
      </w:r>
      <w:r>
        <w:tab/>
        <w:t>Sch</w:t>
      </w:r>
      <w:r>
        <w:t>ü</w:t>
      </w:r>
      <w:r>
        <w:t>lerinnen und Sch</w:t>
      </w:r>
      <w:r>
        <w:t>ü</w:t>
      </w:r>
      <w:r>
        <w:t>ler mit Zuwanderungsgeschichte besuchen grunds</w:t>
      </w:r>
      <w:r>
        <w:t>ä</w:t>
      </w:r>
      <w:r>
        <w:t>tzlich Regelklassen in der von ihnen besuchten Schule und nehmen grunds</w:t>
      </w:r>
      <w:r>
        <w:t>ä</w:t>
      </w:r>
      <w:r>
        <w:t>tzlich am gesamten Unterricht teil. Sie erhalten bei Bedarf zus</w:t>
      </w:r>
      <w:r>
        <w:t>ä</w:t>
      </w:r>
      <w:r>
        <w:t>tzlichen F</w:t>
      </w:r>
      <w:r>
        <w:t>ö</w:t>
      </w:r>
      <w:r>
        <w:t>rderunterricht in Deutsch und werden individuell gef</w:t>
      </w:r>
      <w:r>
        <w:t>ö</w:t>
      </w:r>
      <w:r>
        <w:t>rdert.</w:t>
      </w:r>
    </w:p>
    <w:p w14:paraId="6540CCA7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1.2</w:t>
      </w:r>
      <w:r>
        <w:tab/>
        <w:t>Um Sch</w:t>
      </w:r>
      <w:r>
        <w:t>ü</w:t>
      </w:r>
      <w:r>
        <w:t>lerinnen und Sch</w:t>
      </w:r>
      <w:r>
        <w:t>ü</w:t>
      </w:r>
      <w:r>
        <w:t>ler ihrer Leistungsf</w:t>
      </w:r>
      <w:r>
        <w:t>ä</w:t>
      </w:r>
      <w:r>
        <w:t>higkeit entsprechend bestm</w:t>
      </w:r>
      <w:r>
        <w:t>ö</w:t>
      </w:r>
      <w:r>
        <w:t>glich zu f</w:t>
      </w:r>
      <w:r>
        <w:t>ö</w:t>
      </w:r>
      <w:r>
        <w:t>rdern, ist in Klassen mit hohem Anteil von Sch</w:t>
      </w:r>
      <w:r>
        <w:t>ü</w:t>
      </w:r>
      <w:r>
        <w:t>lerinnen und Sch</w:t>
      </w:r>
      <w:r>
        <w:t>ü</w:t>
      </w:r>
      <w:r>
        <w:t xml:space="preserve">lern mit Sprachschwierigkeiten im Deutschen eine zeitweilige </w:t>
      </w:r>
      <w:r>
        <w:t>ä</w:t>
      </w:r>
      <w:r>
        <w:t>u</w:t>
      </w:r>
      <w:r>
        <w:t>ß</w:t>
      </w:r>
      <w:r>
        <w:t>ere Differenzierung m</w:t>
      </w:r>
      <w:r>
        <w:t>ö</w:t>
      </w:r>
      <w:r>
        <w:t xml:space="preserve">glich. </w:t>
      </w:r>
    </w:p>
    <w:p w14:paraId="01F800EF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1.3</w:t>
      </w:r>
      <w:r>
        <w:tab/>
        <w:t>Klassen, die ausschlie</w:t>
      </w:r>
      <w:r>
        <w:t>ß</w:t>
      </w:r>
      <w:r>
        <w:t>lich von Sch</w:t>
      </w:r>
      <w:r>
        <w:t>ü</w:t>
      </w:r>
      <w:r>
        <w:t>lerinnen und Sch</w:t>
      </w:r>
      <w:r>
        <w:t>ü</w:t>
      </w:r>
      <w:r>
        <w:t>lern mit Zuwanderungsgeschichte besucht werden, sollen grunds</w:t>
      </w:r>
      <w:r>
        <w:t>ä</w:t>
      </w:r>
      <w:r>
        <w:t>tzlich vermieden werden. Sie d</w:t>
      </w:r>
      <w:r>
        <w:t>ü</w:t>
      </w:r>
      <w:r>
        <w:t>rfen von der Schulaufsichtsbeh</w:t>
      </w:r>
      <w:r>
        <w:t>ö</w:t>
      </w:r>
      <w:r>
        <w:t>rde nur in besonders gelagerten Einzelf</w:t>
      </w:r>
      <w:r>
        <w:t>ä</w:t>
      </w:r>
      <w:r>
        <w:t>llen zugelassen werden. Auch in diesen Klassen gelten die allgemeinen Richtlinien und Lehrpl</w:t>
      </w:r>
      <w:r>
        <w:t>ä</w:t>
      </w:r>
      <w:r>
        <w:t>ne. Die Unterrichtssprache ist Deutsch. In jedem Fall sind gemeinsame Veranstaltungen mit Regelklassen durchzuf</w:t>
      </w:r>
      <w:r>
        <w:t>ü</w:t>
      </w:r>
      <w:r>
        <w:t xml:space="preserve">hren. Hinsichtlich des herkunftssprachlichen Unterrichts wird auf Nr. 5 verwiesen. </w:t>
      </w:r>
    </w:p>
    <w:p w14:paraId="22487145" w14:textId="77777777" w:rsidR="004E630B" w:rsidRDefault="004E630B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502E307F" w14:textId="77777777" w:rsidR="004E630B" w:rsidRDefault="004E630B">
      <w:pPr>
        <w:pStyle w:val="V-Zwischenfcberschrift01"/>
        <w:widowControl/>
        <w:rPr>
          <w:rFonts w:cs="Calibri"/>
        </w:rPr>
      </w:pPr>
      <w:r>
        <w:t xml:space="preserve">2. Vorbereitungsklassen </w:t>
      </w:r>
    </w:p>
    <w:p w14:paraId="17074D1C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2.1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schulpflichtige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Zuwanderungsgeschichte, deren Kenntnisse in der deutschen Sprache die Teilnahme am Unterricht einer Regelklasse noch nicht erm</w:t>
      </w:r>
      <w:r>
        <w:rPr>
          <w:rFonts w:cs="Arial"/>
        </w:rPr>
        <w:t>ö</w:t>
      </w:r>
      <w:r>
        <w:rPr>
          <w:rFonts w:cs="Arial"/>
        </w:rPr>
        <w:t>glichen, werden bei Bedarf Vorbereitungsklassen eingerichtet. Dieses ist in allen Schulformen m</w:t>
      </w:r>
      <w:r>
        <w:rPr>
          <w:rFonts w:cs="Arial"/>
        </w:rPr>
        <w:t>ö</w:t>
      </w:r>
      <w:r>
        <w:rPr>
          <w:rFonts w:cs="Arial"/>
        </w:rPr>
        <w:t>glich. Ziel der Vorbereitungsklasse ist die schnellstm</w:t>
      </w:r>
      <w:r>
        <w:rPr>
          <w:rFonts w:cs="Arial"/>
        </w:rPr>
        <w:t>ö</w:t>
      </w:r>
      <w:r>
        <w:rPr>
          <w:rFonts w:cs="Arial"/>
        </w:rPr>
        <w:t>gli</w:t>
      </w:r>
      <w:r>
        <w:rPr>
          <w:rFonts w:cs="Arial"/>
        </w:rPr>
        <w:t>che Eingliederung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Zuwanderungsgeschichte in die ihrem Alter oder ihrer Leistungsf</w:t>
      </w:r>
      <w:r>
        <w:rPr>
          <w:rFonts w:cs="Arial"/>
        </w:rPr>
        <w:t>ä</w:t>
      </w:r>
      <w:r>
        <w:rPr>
          <w:rFonts w:cs="Arial"/>
        </w:rPr>
        <w:t>higkeit entsprechende Regelklasse. Sie sollen in der deutschen Sprache so intensiv und individuell gef</w:t>
      </w:r>
      <w:r>
        <w:rPr>
          <w:rFonts w:cs="Arial"/>
        </w:rPr>
        <w:t>ö</w:t>
      </w:r>
      <w:r>
        <w:rPr>
          <w:rFonts w:cs="Arial"/>
        </w:rPr>
        <w:t xml:space="preserve">rdert werden, dass ihre Verweildauer in der Vorbereitungsklasse in der Regel zwei Jahre nicht </w:t>
      </w:r>
      <w:r>
        <w:rPr>
          <w:rFonts w:cs="Arial"/>
        </w:rPr>
        <w:t>ü</w:t>
      </w:r>
      <w:r>
        <w:rPr>
          <w:rFonts w:cs="Arial"/>
        </w:rPr>
        <w:t xml:space="preserve">berschreitet. Ein vorzeitiger </w:t>
      </w:r>
      <w:r>
        <w:rPr>
          <w:rFonts w:cs="Arial"/>
        </w:rPr>
        <w:t>Ü</w:t>
      </w:r>
      <w:r>
        <w:rPr>
          <w:rFonts w:cs="Arial"/>
        </w:rPr>
        <w:t>bergang ist anzustreben (vgl. auch 6.2).</w:t>
      </w:r>
    </w:p>
    <w:p w14:paraId="0E25DDE7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w</w:t>
      </w:r>
      <w:r>
        <w:rPr>
          <w:rFonts w:cs="Arial"/>
        </w:rPr>
        <w:t>ä</w:t>
      </w:r>
      <w:r>
        <w:rPr>
          <w:rFonts w:cs="Arial"/>
        </w:rPr>
        <w:t>hrend des Schuljahres den Schulbesuch aufnehmen, ist die Bildung von Auffangklassen bei Bedarf m</w:t>
      </w:r>
      <w:r>
        <w:rPr>
          <w:rFonts w:cs="Arial"/>
        </w:rPr>
        <w:t>ö</w:t>
      </w:r>
      <w:r>
        <w:rPr>
          <w:rFonts w:cs="Arial"/>
        </w:rPr>
        <w:t>glich. Mit Schuljahresbeginn m</w:t>
      </w:r>
      <w:r>
        <w:rPr>
          <w:rFonts w:cs="Arial"/>
        </w:rPr>
        <w:t>ü</w:t>
      </w:r>
      <w:r>
        <w:rPr>
          <w:rFonts w:cs="Arial"/>
        </w:rPr>
        <w:t>ssen diese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den Vorbereitungsklassen oder wenn m</w:t>
      </w:r>
      <w:r>
        <w:rPr>
          <w:rFonts w:cs="Arial"/>
        </w:rPr>
        <w:t>ö</w:t>
      </w:r>
      <w:r>
        <w:rPr>
          <w:rFonts w:cs="Arial"/>
        </w:rPr>
        <w:t>glich den Regelklassen zugewiesen werden.</w:t>
      </w:r>
    </w:p>
    <w:p w14:paraId="5DBE9945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2.2</w:t>
      </w:r>
      <w:r>
        <w:rPr>
          <w:rFonts w:cs="Arial"/>
        </w:rPr>
        <w:tab/>
        <w:t xml:space="preserve">Die Entscheidung </w:t>
      </w:r>
      <w:r>
        <w:rPr>
          <w:rFonts w:cs="Arial"/>
        </w:rPr>
        <w:t>ü</w:t>
      </w:r>
      <w:r>
        <w:rPr>
          <w:rFonts w:cs="Arial"/>
        </w:rPr>
        <w:t>ber die Zuweisung in eine Vorbereitungsklasse trifft die Schulaufsichtsbeh</w:t>
      </w:r>
      <w:r>
        <w:rPr>
          <w:rFonts w:cs="Arial"/>
        </w:rPr>
        <w:t>ö</w:t>
      </w:r>
      <w:r>
        <w:rPr>
          <w:rFonts w:cs="Arial"/>
        </w:rPr>
        <w:t>rde auf Vorschlag der Schulleiterin oder des Schulleiters und nach Beratung der Eltern.</w:t>
      </w:r>
    </w:p>
    <w:p w14:paraId="740AC84D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2.3</w:t>
      </w:r>
      <w:r>
        <w:rPr>
          <w:rFonts w:cs="Arial"/>
        </w:rPr>
        <w:tab/>
        <w:t>Vorbereitungsklassen sind Teil der Schule, an der diese eingerichtet werden; das gilt auch dann, wenn sie im Geb</w:t>
      </w:r>
      <w:r>
        <w:rPr>
          <w:rFonts w:cs="Arial"/>
        </w:rPr>
        <w:t>ä</w:t>
      </w:r>
      <w:r>
        <w:rPr>
          <w:rFonts w:cs="Arial"/>
        </w:rPr>
        <w:t>ude einer anderen Schule untergebracht sind. In einer Vorbereitungsklasse sollen nicht mehr als zwei Jahrg</w:t>
      </w:r>
      <w:r>
        <w:rPr>
          <w:rFonts w:cs="Arial"/>
        </w:rPr>
        <w:t>ä</w:t>
      </w:r>
      <w:r>
        <w:rPr>
          <w:rFonts w:cs="Arial"/>
        </w:rPr>
        <w:t xml:space="preserve">nge unterrichtet werden. Bei Auffangklassen kann hiervon abgewichen werden. </w:t>
      </w:r>
    </w:p>
    <w:p w14:paraId="5CB322D0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2.4</w:t>
      </w:r>
      <w:r>
        <w:rPr>
          <w:rFonts w:cs="Arial"/>
        </w:rPr>
        <w:tab/>
        <w:t>Unterrichtssprache ist Deutsch. In den Vorbereitungsklassen richtet sich die Gesamtzahl der Sch</w:t>
      </w:r>
      <w:r>
        <w:rPr>
          <w:rFonts w:cs="Arial"/>
        </w:rPr>
        <w:t>ü</w:t>
      </w:r>
      <w:r>
        <w:rPr>
          <w:rFonts w:cs="Arial"/>
        </w:rPr>
        <w:t>lerwochenstunden nach der f</w:t>
      </w:r>
      <w:r>
        <w:rPr>
          <w:rFonts w:cs="Arial"/>
        </w:rPr>
        <w:t>ü</w:t>
      </w:r>
      <w:r>
        <w:rPr>
          <w:rFonts w:cs="Arial"/>
        </w:rPr>
        <w:t>r die jeweilige Jahrgangsstufe vorgesehenen Stundenzahl. Der Schwerpunkt der gesamten Unterrichtsarbeit liegt auf dem Erlernen der deutschen Sprache in Wort und Schrift. Der Deutschunterricht soll zehn bis zw</w:t>
      </w:r>
      <w:r>
        <w:rPr>
          <w:rFonts w:cs="Arial"/>
        </w:rPr>
        <w:t>ö</w:t>
      </w:r>
      <w:r>
        <w:rPr>
          <w:rFonts w:cs="Arial"/>
        </w:rPr>
        <w:t xml:space="preserve">lf Wochenstunden umfassen. Der Unterricht beginnt mit dem Lese-Schreib-Lehrgang in der deutschen Sprache. Auch der sonstige Unterricht dient vorrangig dem Erlernen der deutschen (Fach-)Sprache. Auf musischen Unterricht und Sport darf nicht verzichtet werden. </w:t>
      </w:r>
    </w:p>
    <w:p w14:paraId="5F4B74AE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2.5</w:t>
      </w:r>
      <w:r>
        <w:rPr>
          <w:rFonts w:cs="Arial"/>
        </w:rPr>
        <w:tab/>
        <w:t>Eine zeitweilige gemeinsame Unterrichtsf</w:t>
      </w:r>
      <w:r>
        <w:rPr>
          <w:rFonts w:cs="Arial"/>
        </w:rPr>
        <w:t>ü</w:t>
      </w:r>
      <w:r>
        <w:rPr>
          <w:rFonts w:cs="Arial"/>
        </w:rPr>
        <w:t>hrung in Deutsch und in der Herkunftssprache ist im Rahmen der verf</w:t>
      </w:r>
      <w:r>
        <w:rPr>
          <w:rFonts w:cs="Arial"/>
        </w:rPr>
        <w:t>ü</w:t>
      </w:r>
      <w:r>
        <w:rPr>
          <w:rFonts w:cs="Arial"/>
        </w:rPr>
        <w:t>gbaren Lehrerstunden m</w:t>
      </w:r>
      <w:r>
        <w:rPr>
          <w:rFonts w:cs="Arial"/>
        </w:rPr>
        <w:t>ö</w:t>
      </w:r>
      <w:r>
        <w:rPr>
          <w:rFonts w:cs="Arial"/>
        </w:rPr>
        <w:t xml:space="preserve">glich, wenn hierdurch kein Unterrichtsausfall an anderer Stelle entsteht. </w:t>
      </w:r>
    </w:p>
    <w:p w14:paraId="6CC81F5C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2.6</w:t>
      </w:r>
      <w:r>
        <w:rPr>
          <w:rFonts w:cs="Arial"/>
        </w:rPr>
        <w:tab/>
        <w:t xml:space="preserve">Die Entscheidung </w:t>
      </w:r>
      <w:r>
        <w:rPr>
          <w:rFonts w:cs="Arial"/>
        </w:rPr>
        <w:t>ü</w:t>
      </w:r>
      <w:r>
        <w:rPr>
          <w:rFonts w:cs="Arial"/>
        </w:rPr>
        <w:t xml:space="preserve">ber den </w:t>
      </w:r>
      <w:r>
        <w:rPr>
          <w:rFonts w:cs="Arial"/>
        </w:rPr>
        <w:t>Ü</w:t>
      </w:r>
      <w:r>
        <w:rPr>
          <w:rFonts w:cs="Arial"/>
        </w:rPr>
        <w:t>bergang in diejenige Regelklasse, die der Leistungsf</w:t>
      </w:r>
      <w:r>
        <w:rPr>
          <w:rFonts w:cs="Arial"/>
        </w:rPr>
        <w:t>ä</w:t>
      </w:r>
      <w:r>
        <w:rPr>
          <w:rFonts w:cs="Arial"/>
        </w:rPr>
        <w:t>higkeit der Sch</w:t>
      </w:r>
      <w:r>
        <w:rPr>
          <w:rFonts w:cs="Arial"/>
        </w:rPr>
        <w:t>ü</w:t>
      </w:r>
      <w:r>
        <w:rPr>
          <w:rFonts w:cs="Arial"/>
        </w:rPr>
        <w:t>lerin oder des Sch</w:t>
      </w:r>
      <w:r>
        <w:rPr>
          <w:rFonts w:cs="Arial"/>
        </w:rPr>
        <w:t>ü</w:t>
      </w:r>
      <w:r>
        <w:rPr>
          <w:rFonts w:cs="Arial"/>
        </w:rPr>
        <w:t xml:space="preserve">lers entspricht, trifft die Klassenkonferenz der Vorbereitungsklasse. Ein von der Klassenkonferenz zu erstellendes Gutachten wird der aufnehmenden Schule zugeleitet. </w:t>
      </w:r>
    </w:p>
    <w:p w14:paraId="5467F8B1" w14:textId="77777777" w:rsidR="004E630B" w:rsidRDefault="004E630B">
      <w:pPr>
        <w:pStyle w:val="V-Normaltext"/>
        <w:widowControl/>
        <w:spacing w:before="10" w:after="10" w:line="40" w:lineRule="exact"/>
      </w:pPr>
    </w:p>
    <w:p w14:paraId="33BC8A46" w14:textId="77777777" w:rsidR="004E630B" w:rsidRDefault="004E630B">
      <w:pPr>
        <w:pStyle w:val="V-Zwischenfcberschrift01"/>
        <w:widowControl/>
      </w:pPr>
      <w:r>
        <w:rPr>
          <w:rFonts w:cs="Calibri"/>
        </w:rPr>
        <w:t>3. Besondere Bestimmungen f</w:t>
      </w:r>
      <w:r>
        <w:rPr>
          <w:rFonts w:cs="Calibri"/>
        </w:rPr>
        <w:t>ü</w:t>
      </w:r>
      <w:r>
        <w:rPr>
          <w:rFonts w:cs="Calibri"/>
        </w:rPr>
        <w:t>r Schulen</w:t>
      </w:r>
      <w:r>
        <w:rPr>
          <w:rFonts w:cs="Calibri"/>
        </w:rPr>
        <w:br/>
        <w:t>der Sekundarstufe I und Berufskollegs</w:t>
      </w:r>
    </w:p>
    <w:p w14:paraId="63116F74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3.1</w:t>
      </w:r>
      <w:r>
        <w:tab/>
        <w:t>Sch</w:t>
      </w:r>
      <w:r>
        <w:t>ü</w:t>
      </w:r>
      <w:r>
        <w:t>lerinnen und Sch</w:t>
      </w:r>
      <w:r>
        <w:t>ü</w:t>
      </w:r>
      <w:r>
        <w:t>ler mit Zuwanderungsgeschichte, die erst im Laufe der Sekundarstufe I in die deutsche Schule eintraten und nach dem Besuch der Vorbereitungsklasse in Bezug auf ihre Deutschkenntnisse noch nicht die Voraussetzungen f</w:t>
      </w:r>
      <w:r>
        <w:t>ü</w:t>
      </w:r>
      <w:r>
        <w:t xml:space="preserve">r den </w:t>
      </w:r>
      <w:r>
        <w:t>Ü</w:t>
      </w:r>
      <w:r>
        <w:t>bergang in eine Regelklasse erf</w:t>
      </w:r>
      <w:r>
        <w:t>ü</w:t>
      </w:r>
      <w:r>
        <w:t>llen, werden in besonderen Lerngruppen zusammengefasst und auf der Grundlage der Richtlinien und Lehrpl</w:t>
      </w:r>
      <w:r>
        <w:t>ä</w:t>
      </w:r>
      <w:r>
        <w:t>ne mit dem Ziel gef</w:t>
      </w:r>
      <w:r>
        <w:t>ö</w:t>
      </w:r>
      <w:r>
        <w:t xml:space="preserve">rdert, einen Schulabschluss zu erreichen, der ihren spezifischen Voraussetzungen entspricht. </w:t>
      </w:r>
    </w:p>
    <w:p w14:paraId="2EED8EAE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3.2</w:t>
      </w:r>
      <w:r>
        <w:tab/>
        <w:t>Jugendliche mit Zuwanderungsgeschichte in einer Fachklasse des dualen Systems oder in einem ausbildungsvorbereitenden Bildungsgang eines Berufskollegs mit nicht ausreichenden deutschen Sprachkenntnissen erhalten zus</w:t>
      </w:r>
      <w:r>
        <w:t>ä</w:t>
      </w:r>
      <w:r>
        <w:t>tzliche F</w:t>
      </w:r>
      <w:r>
        <w:t>ö</w:t>
      </w:r>
      <w:r>
        <w:t>rderung.</w:t>
      </w:r>
    </w:p>
    <w:p w14:paraId="6A87855F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3.3</w:t>
      </w:r>
      <w:r>
        <w:tab/>
        <w:t>Zum Eintritt in vollzeitschulische Bildungsg</w:t>
      </w:r>
      <w:r>
        <w:t>ä</w:t>
      </w:r>
      <w:r>
        <w:t>nge des Berufskollegs m</w:t>
      </w:r>
      <w:r>
        <w:t>ü</w:t>
      </w:r>
      <w:r>
        <w:t>ssen die Jugendlichen mit Zuwanderungsgeschichte die hierf</w:t>
      </w:r>
      <w:r>
        <w:t>ü</w:t>
      </w:r>
      <w:r>
        <w:t>r geltenden Aufnahmebedingungen erf</w:t>
      </w:r>
      <w:r>
        <w:t>ü</w:t>
      </w:r>
      <w:r>
        <w:t>llen und deutsche Sprachkenntnisse nachweisen, die die Teilnahme am Unterricht erm</w:t>
      </w:r>
      <w:r>
        <w:t>ö</w:t>
      </w:r>
      <w:r>
        <w:t xml:space="preserve">glichen. </w:t>
      </w:r>
    </w:p>
    <w:p w14:paraId="6C147762" w14:textId="77777777" w:rsidR="004E630B" w:rsidRDefault="004E630B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834DDB0" w14:textId="77777777" w:rsidR="004E630B" w:rsidRDefault="004E630B">
      <w:pPr>
        <w:pStyle w:val="V-Zwischenfcberschrift01"/>
        <w:widowControl/>
        <w:rPr>
          <w:rFonts w:cs="Calibri"/>
        </w:rPr>
      </w:pPr>
      <w:r>
        <w:t>4. Herkunftssprache anstelle</w:t>
      </w:r>
      <w:r>
        <w:br/>
        <w:t>einer zweiten oder dritten Pflichtfremdsprache</w:t>
      </w:r>
    </w:p>
    <w:p w14:paraId="4F29A924" w14:textId="77777777" w:rsidR="004E630B" w:rsidRDefault="004E630B">
      <w:pPr>
        <w:pStyle w:val="V-Normaltext"/>
        <w:widowControl/>
        <w:rPr>
          <w:rFonts w:cs="Calibri"/>
        </w:rPr>
      </w:pPr>
      <w:r>
        <w:t>Sofern die organisatorischen, curricularen und personellen Voraussetzungen es zulassen, kann an Schulen der Sekundarstufe I nach Ma</w:t>
      </w:r>
      <w:r>
        <w:t>ß</w:t>
      </w:r>
      <w:r>
        <w:t xml:space="preserve">gabe des </w:t>
      </w:r>
      <w:r>
        <w:t>§</w:t>
      </w:r>
      <w:r>
        <w:t xml:space="preserve"> 5 APO-S I die Herkunftssprache anstelle einer zweiten oder dritten Fremdsprache angeboten werden. In der gymnasialen Oberstufe gilt </w:t>
      </w:r>
      <w:r>
        <w:t>§</w:t>
      </w:r>
      <w:r>
        <w:t xml:space="preserve"> 7 Abs. 6 APO-GOSt (BASS 13 </w:t>
      </w:r>
      <w:r>
        <w:t>–</w:t>
      </w:r>
      <w:r>
        <w:t xml:space="preserve"> 32 Nr. 3.1). </w:t>
      </w:r>
    </w:p>
    <w:p w14:paraId="0C4A9BC1" w14:textId="77777777" w:rsidR="004E630B" w:rsidRDefault="004E630B">
      <w:pPr>
        <w:pStyle w:val="V-Normaltext"/>
        <w:widowControl/>
        <w:rPr>
          <w:rFonts w:cs="Calibri"/>
        </w:rPr>
      </w:pPr>
      <w:r>
        <w:t>In einem Schulversuch gem</w:t>
      </w:r>
      <w:r>
        <w:t>äß</w:t>
      </w:r>
      <w:r>
        <w:t xml:space="preserve"> </w:t>
      </w:r>
      <w:r>
        <w:t>§</w:t>
      </w:r>
      <w:r>
        <w:t xml:space="preserve"> 25 Abs. 1 SchulG wird </w:t>
      </w:r>
      <w:r>
        <w:t>„</w:t>
      </w:r>
      <w:r>
        <w:t>Unterricht in der Herkunftssprache an Hauptschulen als zweite Fremdsprache</w:t>
      </w:r>
      <w:r>
        <w:t>“</w:t>
      </w:r>
      <w:r>
        <w:t xml:space="preserve"> eingef</w:t>
      </w:r>
      <w:r>
        <w:t>ü</w:t>
      </w:r>
      <w:r>
        <w:t>hrt. N</w:t>
      </w:r>
      <w:r>
        <w:t>ä</w:t>
      </w:r>
      <w:r>
        <w:t>here Hinweise hierzu enth</w:t>
      </w:r>
      <w:r>
        <w:t>ä</w:t>
      </w:r>
      <w:r>
        <w:t>lt der Runderlass des Ministeriums f</w:t>
      </w:r>
      <w:r>
        <w:t>ü</w:t>
      </w:r>
      <w:r>
        <w:t xml:space="preserve">r Schule und Weiterbildung (BASS 13 </w:t>
      </w:r>
      <w:r>
        <w:t>–</w:t>
      </w:r>
      <w:r>
        <w:t xml:space="preserve"> 21 Nr. 7).</w:t>
      </w:r>
    </w:p>
    <w:p w14:paraId="2545EE24" w14:textId="77777777" w:rsidR="004E630B" w:rsidRDefault="004E630B">
      <w:pPr>
        <w:pStyle w:val="V-Normaltext"/>
        <w:widowControl/>
        <w:spacing w:before="10" w:after="10" w:line="40" w:lineRule="exact"/>
      </w:pPr>
    </w:p>
    <w:p w14:paraId="06CDA94F" w14:textId="77777777" w:rsidR="004E630B" w:rsidRDefault="004E630B">
      <w:pPr>
        <w:pStyle w:val="V-Zwischenfcberschrift01"/>
        <w:widowControl/>
      </w:pPr>
      <w:r>
        <w:rPr>
          <w:rFonts w:cs="Calibri"/>
        </w:rPr>
        <w:t>5. Unterricht in der Herkunftssprache</w:t>
      </w:r>
      <w:r>
        <w:rPr>
          <w:rFonts w:cs="Calibri"/>
        </w:rPr>
        <w:br/>
        <w:t>(Muttersprachlicher Unterricht)</w:t>
      </w:r>
    </w:p>
    <w:p w14:paraId="1AE4E117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5.1</w:t>
      </w:r>
      <w:r>
        <w:tab/>
        <w:t xml:space="preserve">Der Unterricht in der Herkunftssprache (Muttersprache im Sinne von </w:t>
      </w:r>
      <w:r>
        <w:t>§</w:t>
      </w:r>
      <w:r>
        <w:t xml:space="preserve"> 2 Abs. 10 SchulG, </w:t>
      </w:r>
      <w:r>
        <w:t>§</w:t>
      </w:r>
      <w:r>
        <w:t xml:space="preserve"> 5 APO-S I) ist ein zus</w:t>
      </w:r>
      <w:r>
        <w:t>ä</w:t>
      </w:r>
      <w:r>
        <w:t>tzliches Angebot, das f</w:t>
      </w:r>
      <w:r>
        <w:t>ü</w:t>
      </w:r>
      <w:r>
        <w:t>r die am meisten in Nordrhein-Westfalen gesprochenen Herkunftssprachen von Sch</w:t>
      </w:r>
      <w:r>
        <w:t>ü</w:t>
      </w:r>
      <w:r>
        <w:t>lerinnen und Sch</w:t>
      </w:r>
      <w:r>
        <w:t>ü</w:t>
      </w:r>
      <w:r>
        <w:t>lern mit einer Zuwanderungsgeschichte nach Ma</w:t>
      </w:r>
      <w:r>
        <w:t>ß</w:t>
      </w:r>
      <w:r>
        <w:t>gabe der haushaltsrechtlichen und organisatorischen M</w:t>
      </w:r>
      <w:r>
        <w:t>ö</w:t>
      </w:r>
      <w:r>
        <w:t xml:space="preserve">glichkeiten und unter staatlicher Schulaufsicht an den Schulen eingerichtet wird. </w:t>
      </w:r>
    </w:p>
    <w:p w14:paraId="599BFB55" w14:textId="77777777" w:rsidR="004E630B" w:rsidRDefault="004E630B">
      <w:pPr>
        <w:pStyle w:val="V-Haupttext1"/>
        <w:widowControl/>
        <w:ind w:left="340" w:hanging="340"/>
      </w:pPr>
      <w:r>
        <w:t>5.2</w:t>
      </w:r>
      <w:r>
        <w:tab/>
        <w:t>Herkunftssprachlicher Unterricht wird in der Primarstufe dort angeboten, wo die Anzahl der Kinder einer gemeinsamen Herkunftssprache die Bildung einer mindestens 15 Sch</w:t>
      </w:r>
      <w:r>
        <w:t>ü</w:t>
      </w:r>
      <w:r>
        <w:t>lerinnen und Sch</w:t>
      </w:r>
      <w:r>
        <w:t>ü</w:t>
      </w:r>
      <w:r>
        <w:t>ler umfassenden Lerngruppe dauerhaft erm</w:t>
      </w:r>
      <w:r>
        <w:t>ö</w:t>
      </w:r>
      <w:r>
        <w:t>glicht. Wird an der Schule die Lerngruppengr</w:t>
      </w:r>
      <w:r>
        <w:t>öß</w:t>
      </w:r>
      <w:r>
        <w:t>e auch bei jahrgangs</w:t>
      </w:r>
      <w:r>
        <w:t>ü</w:t>
      </w:r>
      <w:r>
        <w:t>bergreifendem Unterricht nicht erreicht, informiert die Schule hier</w:t>
      </w:r>
      <w:r>
        <w:t>ü</w:t>
      </w:r>
      <w:r>
        <w:t>ber die Schulaufsichtsbeh</w:t>
      </w:r>
      <w:r>
        <w:t>ö</w:t>
      </w:r>
      <w:r>
        <w:t>rde. Dort werden Kooperationsm</w:t>
      </w:r>
      <w:r>
        <w:t>ö</w:t>
      </w:r>
      <w:r>
        <w:t xml:space="preserve">glichkeiten mit benachbarten </w:t>
      </w:r>
      <w:r>
        <w:lastRenderedPageBreak/>
        <w:t>Schulen gepr</w:t>
      </w:r>
      <w:r>
        <w:t>ü</w:t>
      </w:r>
      <w:r>
        <w:t>ft, damit bei ausreichender Gruppengr</w:t>
      </w:r>
      <w:r>
        <w:t>öß</w:t>
      </w:r>
      <w:r>
        <w:t>e schul</w:t>
      </w:r>
      <w:r>
        <w:t>ü</w:t>
      </w:r>
      <w:r>
        <w:t>bergrei</w:t>
      </w:r>
      <w:r>
        <w:rPr>
          <w:rFonts w:cs="Arial"/>
          <w:sz w:val="18"/>
        </w:rPr>
        <w:t>fende Lerngruppen eingerichtet werden k</w:t>
      </w:r>
      <w:r>
        <w:rPr>
          <w:rFonts w:cs="Arial"/>
          <w:sz w:val="18"/>
        </w:rPr>
        <w:t>ö</w:t>
      </w:r>
      <w:r>
        <w:rPr>
          <w:rFonts w:cs="Arial"/>
          <w:sz w:val="18"/>
        </w:rPr>
        <w:t xml:space="preserve">nnen. 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ber Ausnahmen entscheidet die Schulaufsichtsbeh</w:t>
      </w:r>
      <w:r>
        <w:rPr>
          <w:rFonts w:cs="Arial"/>
          <w:sz w:val="18"/>
        </w:rPr>
        <w:t>ö</w:t>
      </w:r>
      <w:r>
        <w:rPr>
          <w:rFonts w:cs="Arial"/>
          <w:sz w:val="18"/>
        </w:rPr>
        <w:t>rde. Der herkunftssprachliche Unterricht erg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nzt mit in der Regel f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nf Wochenstunden den Unterricht in Regelklassen und Vorbereitungsklassen der Primarstufe. Die Schule informiert die Eltern der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lerinnen und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 xml:space="preserve">ler mit Zuwanderungsgeschichte bei der Aufnahme in die Primarstufe 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ber das Angebot. Aufgabe des Unterrichts ist es, auf der Grundlage des g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ltigen Lehrplans die herkunftssprachlichen F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higkeiten in Wort und Schrift zu erhalten, zu erweitern und wichtige interkulturelle Kompetenzen zu vermitteln. Zur Feststellung des individuellen Lernfortschritts sind nach Ma</w:t>
      </w:r>
      <w:r>
        <w:rPr>
          <w:rFonts w:cs="Arial"/>
          <w:sz w:val="18"/>
        </w:rPr>
        <w:t>ß</w:t>
      </w:r>
      <w:r>
        <w:rPr>
          <w:rFonts w:cs="Arial"/>
          <w:sz w:val="18"/>
        </w:rPr>
        <w:t xml:space="preserve">gabe des Lehrplans schriftliche 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bungen zul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ssig.</w:t>
      </w:r>
    </w:p>
    <w:p w14:paraId="5005CCC3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5.3</w:t>
      </w:r>
      <w:r>
        <w:rPr>
          <w:rFonts w:cs="Arial"/>
        </w:rPr>
        <w:tab/>
        <w:t>In den Schulen der Sekundarstufe I wird der herkunftssprachliche Unterricht sukzessive in ein Fremdsprachenangebot umgewandelt. Ausschlaggebend f</w:t>
      </w:r>
      <w:r>
        <w:rPr>
          <w:rFonts w:cs="Arial"/>
        </w:rPr>
        <w:t>ü</w:t>
      </w:r>
      <w:r>
        <w:rPr>
          <w:rFonts w:cs="Arial"/>
        </w:rPr>
        <w:t>r die Einrichtung eines solchen Angebots ist, dass ausreichend gro</w:t>
      </w:r>
      <w:r>
        <w:rPr>
          <w:rFonts w:cs="Arial"/>
        </w:rPr>
        <w:t>ß</w:t>
      </w:r>
      <w:r>
        <w:rPr>
          <w:rFonts w:cs="Arial"/>
        </w:rPr>
        <w:t>e Lerngruppen zustande kommen. Die Schule informiert die Eltern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Zuwanderungsgeschichte hier</w:t>
      </w:r>
      <w:r>
        <w:rPr>
          <w:rFonts w:cs="Arial"/>
        </w:rPr>
        <w:t>ü</w:t>
      </w:r>
      <w:r>
        <w:rPr>
          <w:rFonts w:cs="Arial"/>
        </w:rPr>
        <w:t xml:space="preserve">ber beim </w:t>
      </w:r>
      <w:r>
        <w:rPr>
          <w:rFonts w:cs="Arial"/>
        </w:rPr>
        <w:t>Ü</w:t>
      </w:r>
      <w:r>
        <w:rPr>
          <w:rFonts w:cs="Arial"/>
        </w:rPr>
        <w:t>bergang in die Sekundarstufe I. Solange das Fremdsprachenangebot nicht eingerichtet ist, kann herkunftssprachlicher Unterricht stattfinden, wenn in der Sekundarstufe I mindestens 18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gleicher Herkunftssprache dauerhaft teilnehmen. Wird an der Schule die Lerngruppengr</w:t>
      </w:r>
      <w:r>
        <w:rPr>
          <w:rFonts w:cs="Arial"/>
        </w:rPr>
        <w:t>öß</w:t>
      </w:r>
      <w:r>
        <w:rPr>
          <w:rFonts w:cs="Arial"/>
        </w:rPr>
        <w:t>e auch bei jahrgangs</w:t>
      </w:r>
      <w:r>
        <w:rPr>
          <w:rFonts w:cs="Arial"/>
        </w:rPr>
        <w:t>ü</w:t>
      </w:r>
      <w:r>
        <w:rPr>
          <w:rFonts w:cs="Arial"/>
        </w:rPr>
        <w:t>bergreifendem Unterricht nicht erreicht, informiert die Schule hier</w:t>
      </w:r>
      <w:r>
        <w:rPr>
          <w:rFonts w:cs="Arial"/>
        </w:rPr>
        <w:t>ü</w:t>
      </w:r>
      <w:r>
        <w:rPr>
          <w:rFonts w:cs="Arial"/>
        </w:rPr>
        <w:t>ber die Schulaufsichtsbeh</w:t>
      </w:r>
      <w:r>
        <w:rPr>
          <w:rFonts w:cs="Arial"/>
        </w:rPr>
        <w:t>ö</w:t>
      </w:r>
      <w:r>
        <w:rPr>
          <w:rFonts w:cs="Arial"/>
        </w:rPr>
        <w:t>rde. Dort werden Kooperationsm</w:t>
      </w:r>
      <w:r>
        <w:rPr>
          <w:rFonts w:cs="Arial"/>
        </w:rPr>
        <w:t>ö</w:t>
      </w:r>
      <w:r>
        <w:rPr>
          <w:rFonts w:cs="Arial"/>
        </w:rPr>
        <w:t>glichkeiten mit benachbarten Schulen gepr</w:t>
      </w:r>
      <w:r>
        <w:rPr>
          <w:rFonts w:cs="Arial"/>
        </w:rPr>
        <w:t>ü</w:t>
      </w:r>
      <w:r>
        <w:rPr>
          <w:rFonts w:cs="Arial"/>
        </w:rPr>
        <w:t>ft, damit bei ausreichender Gruppengr</w:t>
      </w:r>
      <w:r>
        <w:rPr>
          <w:rFonts w:cs="Arial"/>
        </w:rPr>
        <w:t>öß</w:t>
      </w:r>
      <w:r>
        <w:rPr>
          <w:rFonts w:cs="Arial"/>
        </w:rPr>
        <w:t>e schul- oder schulform</w:t>
      </w:r>
      <w:r>
        <w:rPr>
          <w:rFonts w:cs="Arial"/>
        </w:rPr>
        <w:t>ü</w:t>
      </w:r>
      <w:r>
        <w:rPr>
          <w:rFonts w:cs="Arial"/>
        </w:rPr>
        <w:t>bergreifende Lerngruppen eingerichtet werden k</w:t>
      </w:r>
      <w:r>
        <w:rPr>
          <w:rFonts w:cs="Arial"/>
        </w:rPr>
        <w:t>ö</w:t>
      </w:r>
      <w:r>
        <w:rPr>
          <w:rFonts w:cs="Arial"/>
        </w:rPr>
        <w:t xml:space="preserve">nnen. </w:t>
      </w:r>
      <w:r>
        <w:rPr>
          <w:rFonts w:cs="Arial"/>
        </w:rPr>
        <w:t>Ü</w:t>
      </w:r>
      <w:r>
        <w:rPr>
          <w:rFonts w:cs="Arial"/>
        </w:rPr>
        <w:t>ber Ausnahmen entscheidet die Schulaufsichtsbeh</w:t>
      </w:r>
      <w:r>
        <w:rPr>
          <w:rFonts w:cs="Arial"/>
        </w:rPr>
        <w:t>ö</w:t>
      </w:r>
      <w:r>
        <w:rPr>
          <w:rFonts w:cs="Arial"/>
        </w:rPr>
        <w:t xml:space="preserve">rde. </w:t>
      </w:r>
    </w:p>
    <w:p w14:paraId="098D295D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 xml:space="preserve">5.4 </w:t>
      </w:r>
      <w:r>
        <w:rPr>
          <w:rFonts w:cs="Arial"/>
        </w:rPr>
        <w:tab/>
        <w:t>Teilnehmerverzeichnis, Vers</w:t>
      </w:r>
      <w:r>
        <w:rPr>
          <w:rFonts w:cs="Arial"/>
        </w:rPr>
        <w:t>ä</w:t>
      </w:r>
      <w:r>
        <w:rPr>
          <w:rFonts w:cs="Arial"/>
        </w:rPr>
        <w:t>umnislisten, Arbeitspl</w:t>
      </w:r>
      <w:r>
        <w:rPr>
          <w:rFonts w:cs="Arial"/>
        </w:rPr>
        <w:t>ä</w:t>
      </w:r>
      <w:r>
        <w:rPr>
          <w:rFonts w:cs="Arial"/>
        </w:rPr>
        <w:t>ne und Lehrberichte werden in deutscher Sprache gef</w:t>
      </w:r>
      <w:r>
        <w:rPr>
          <w:rFonts w:cs="Arial"/>
        </w:rPr>
        <w:t>ü</w:t>
      </w:r>
      <w:r>
        <w:rPr>
          <w:rFonts w:cs="Arial"/>
        </w:rPr>
        <w:t xml:space="preserve">hrt. </w:t>
      </w:r>
    </w:p>
    <w:p w14:paraId="07788412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5.5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die Teilnahme am herkunftssprachlichen Unterricht wird eine Bescheinigung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 xml:space="preserve">Anlage ausgestellt. Die Leistungsbewertung wird im Zeugnis vermerkt (s. Nr. 6.4). </w:t>
      </w:r>
    </w:p>
    <w:p w14:paraId="356F4B41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5.6</w:t>
      </w:r>
      <w:r>
        <w:tab/>
        <w:t>Die Anmeldung muss innerhalb derselben Schulstufe nicht j</w:t>
      </w:r>
      <w:r>
        <w:t>ä</w:t>
      </w:r>
      <w:r>
        <w:t>hrlich wiederholt werden. Sie verpflichtet w</w:t>
      </w:r>
      <w:r>
        <w:t>ä</w:t>
      </w:r>
      <w:r>
        <w:t>hrend des  laufenden Schuljahres zur regelm</w:t>
      </w:r>
      <w:r>
        <w:t>äß</w:t>
      </w:r>
      <w:r>
        <w:t>igen Teilnahme.</w:t>
      </w:r>
    </w:p>
    <w:p w14:paraId="09A6D69B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 xml:space="preserve">5.7 </w:t>
      </w:r>
      <w:r>
        <w:tab/>
        <w:t>Die den herkunftssprachlichen Unterricht erteilenden Lehrkr</w:t>
      </w:r>
      <w:r>
        <w:t>ä</w:t>
      </w:r>
      <w:r>
        <w:t xml:space="preserve">fte sind verpflichtet, die Eltern zu Beginn des Schuljahres zu Beratungen einzuladen und sie </w:t>
      </w:r>
      <w:r>
        <w:t>ü</w:t>
      </w:r>
      <w:r>
        <w:t>ber die Unterrichtsgestaltung zu informieren. Hierbei ist den Eltern Gelegenheit zu geben, aus ihrer Mitte eine Sprecherin oder einen Sprecher zu w</w:t>
      </w:r>
      <w:r>
        <w:t>ä</w:t>
      </w:r>
      <w:r>
        <w:t xml:space="preserve">hlen. </w:t>
      </w:r>
    </w:p>
    <w:p w14:paraId="6083B18D" w14:textId="77777777" w:rsidR="004E630B" w:rsidRDefault="004E630B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73F65BC" w14:textId="77777777" w:rsidR="004E630B" w:rsidRDefault="004E630B">
      <w:pPr>
        <w:pStyle w:val="V-Zwischenfcberschrift01"/>
        <w:widowControl/>
        <w:rPr>
          <w:rFonts w:cs="Calibri"/>
        </w:rPr>
      </w:pPr>
      <w:r>
        <w:t>6. Pr</w:t>
      </w:r>
      <w:r>
        <w:t>ü</w:t>
      </w:r>
      <w:r>
        <w:t xml:space="preserve">fungen und Zeugnisse </w:t>
      </w:r>
    </w:p>
    <w:p w14:paraId="162EAC46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6.1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Zuwanderungsgeschichte erhalten Zeugnisse wie deutsche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ler. </w:t>
      </w:r>
    </w:p>
    <w:p w14:paraId="1793BE24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6.2</w:t>
      </w:r>
      <w:r>
        <w:rPr>
          <w:rFonts w:cs="Arial"/>
        </w:rPr>
        <w:tab/>
        <w:t>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mit Zuwanderungsgeschichte, die erst seit kurzer Zeit in Deutschland sind, sollen bei der Beurteilung der Sch</w:t>
      </w:r>
      <w:r>
        <w:rPr>
          <w:rFonts w:cs="Arial"/>
        </w:rPr>
        <w:t>ü</w:t>
      </w:r>
      <w:r>
        <w:rPr>
          <w:rFonts w:cs="Arial"/>
        </w:rPr>
        <w:t>lerleistungen sprachlich bedingte Erschwernisse des Lernens angemessen ber</w:t>
      </w:r>
      <w:r>
        <w:rPr>
          <w:rFonts w:cs="Arial"/>
        </w:rPr>
        <w:t>ü</w:t>
      </w:r>
      <w:r>
        <w:rPr>
          <w:rFonts w:cs="Arial"/>
        </w:rPr>
        <w:t>cksichtigt und im Zeugnis erl</w:t>
      </w:r>
      <w:r>
        <w:rPr>
          <w:rFonts w:cs="Arial"/>
        </w:rPr>
        <w:t>ä</w:t>
      </w:r>
      <w:r>
        <w:rPr>
          <w:rFonts w:cs="Arial"/>
        </w:rPr>
        <w:t>utert werden. Die Klassenkonferenz als Versetzungskonferenz kann gem</w:t>
      </w:r>
      <w:r>
        <w:rPr>
          <w:rFonts w:cs="Arial"/>
        </w:rPr>
        <w:t>äß</w:t>
      </w:r>
      <w:r>
        <w:rPr>
          <w:rFonts w:cs="Arial"/>
        </w:rPr>
        <w:t xml:space="preserve"> der Prognoseklausel in </w:t>
      </w:r>
      <w:r>
        <w:rPr>
          <w:rFonts w:cs="Arial"/>
        </w:rPr>
        <w:t>§</w:t>
      </w:r>
      <w:r>
        <w:rPr>
          <w:rFonts w:cs="Arial"/>
        </w:rPr>
        <w:t xml:space="preserve"> 7 Abs. 4 Satz 2 AO-GS (BASS 13 </w:t>
      </w:r>
      <w:r>
        <w:rPr>
          <w:rFonts w:cs="Arial"/>
        </w:rPr>
        <w:t>–</w:t>
      </w:r>
      <w:r>
        <w:rPr>
          <w:rFonts w:cs="Arial"/>
        </w:rPr>
        <w:t xml:space="preserve"> 11 Nr. 1.1) und in </w:t>
      </w:r>
      <w:r>
        <w:rPr>
          <w:rFonts w:cs="Arial"/>
        </w:rPr>
        <w:t>§</w:t>
      </w:r>
      <w:r>
        <w:rPr>
          <w:rFonts w:cs="Arial"/>
        </w:rPr>
        <w:t xml:space="preserve"> 21 Abs. 3 APO-S I in eigener p</w:t>
      </w:r>
      <w:r>
        <w:rPr>
          <w:rFonts w:cs="Arial"/>
        </w:rPr>
        <w:t>ä</w:t>
      </w:r>
      <w:r>
        <w:rPr>
          <w:rFonts w:cs="Arial"/>
        </w:rPr>
        <w:t>dagogischer Verantwortung feststellen, ob eine Versetzung trotz Nichterf</w:t>
      </w:r>
      <w:r>
        <w:rPr>
          <w:rFonts w:cs="Arial"/>
        </w:rPr>
        <w:t>ü</w:t>
      </w:r>
      <w:r>
        <w:rPr>
          <w:rFonts w:cs="Arial"/>
        </w:rPr>
        <w:t>llung der Anforderungen m</w:t>
      </w:r>
      <w:r>
        <w:rPr>
          <w:rFonts w:cs="Arial"/>
        </w:rPr>
        <w:t>ö</w:t>
      </w:r>
      <w:r>
        <w:rPr>
          <w:rFonts w:cs="Arial"/>
        </w:rPr>
        <w:t>glich ist.</w:t>
      </w:r>
    </w:p>
    <w:p w14:paraId="19F23436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6.3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regelm</w:t>
      </w:r>
      <w:r>
        <w:rPr>
          <w:rFonts w:cs="Arial"/>
        </w:rPr>
        <w:t>äß</w:t>
      </w:r>
      <w:r>
        <w:rPr>
          <w:rFonts w:cs="Arial"/>
        </w:rPr>
        <w:t>ig am herkunftssprachlichen Unterricht teilgenommen haben, legen am Ende ihres Bildungsgangs in der Sekundarstufe I eine Sprachpr</w:t>
      </w:r>
      <w:r>
        <w:rPr>
          <w:rFonts w:cs="Arial"/>
        </w:rPr>
        <w:t>ü</w:t>
      </w:r>
      <w:r>
        <w:rPr>
          <w:rFonts w:cs="Arial"/>
        </w:rPr>
        <w:t xml:space="preserve">fung nach </w:t>
      </w:r>
      <w:r>
        <w:rPr>
          <w:rFonts w:cs="Arial"/>
        </w:rPr>
        <w:t>§</w:t>
      </w:r>
      <w:r>
        <w:rPr>
          <w:rFonts w:cs="Arial"/>
        </w:rPr>
        <w:t xml:space="preserve"> 5 Abs. 3 APO-S I auf der Anspruchsebene des angestrebten Abschlusses ab. Die Teilnahme an der Sprachpr</w:t>
      </w:r>
      <w:r>
        <w:rPr>
          <w:rFonts w:cs="Arial"/>
        </w:rPr>
        <w:t>ü</w:t>
      </w:r>
      <w:r>
        <w:rPr>
          <w:rFonts w:cs="Arial"/>
        </w:rPr>
        <w:t>fung ist f</w:t>
      </w:r>
      <w:r>
        <w:rPr>
          <w:rFonts w:cs="Arial"/>
        </w:rPr>
        <w:t>ü</w:t>
      </w:r>
      <w:r>
        <w:rPr>
          <w:rFonts w:cs="Arial"/>
        </w:rPr>
        <w:t>r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verbindlich. Die Sprachpr</w:t>
      </w:r>
      <w:r>
        <w:rPr>
          <w:rFonts w:cs="Arial"/>
        </w:rPr>
        <w:t>ü</w:t>
      </w:r>
      <w:r>
        <w:rPr>
          <w:rFonts w:cs="Arial"/>
        </w:rPr>
        <w:t>fungen sind abzustellen auf den Hauptschulabschluss, den Hauptschulabschluss nach Klasse 10 und den mittleren Schulabschluss (Fachoberschulreife). F</w:t>
      </w:r>
      <w:r>
        <w:rPr>
          <w:rFonts w:cs="Arial"/>
        </w:rPr>
        <w:t>ü</w:t>
      </w:r>
      <w:r>
        <w:rPr>
          <w:rFonts w:cs="Arial"/>
        </w:rPr>
        <w:t>r die Sprachpr</w:t>
      </w:r>
      <w:r>
        <w:rPr>
          <w:rFonts w:cs="Arial"/>
        </w:rPr>
        <w:t>ü</w:t>
      </w:r>
      <w:r>
        <w:rPr>
          <w:rFonts w:cs="Arial"/>
        </w:rPr>
        <w:t>fung sind die Verfahrensregeln zu beachten, die f</w:t>
      </w:r>
      <w:r>
        <w:rPr>
          <w:rFonts w:cs="Arial"/>
        </w:rPr>
        <w:t>ü</w:t>
      </w:r>
      <w:r>
        <w:rPr>
          <w:rFonts w:cs="Arial"/>
        </w:rPr>
        <w:t>r die Sprachpr</w:t>
      </w:r>
      <w:r>
        <w:rPr>
          <w:rFonts w:cs="Arial"/>
        </w:rPr>
        <w:t>ü</w:t>
      </w:r>
      <w:r>
        <w:rPr>
          <w:rFonts w:cs="Arial"/>
        </w:rPr>
        <w:t>fung (Feststellungspr</w:t>
      </w:r>
      <w:r>
        <w:rPr>
          <w:rFonts w:cs="Arial"/>
        </w:rPr>
        <w:t>ü</w:t>
      </w:r>
      <w:r>
        <w:rPr>
          <w:rFonts w:cs="Arial"/>
        </w:rPr>
        <w:t xml:space="preserve">fung) anstelle von Pflichtfremdsprachen oder Wahlpflichtfremdsprachen gelten (Runderlass vom 10. 3. 1992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61 Nr. 1). Die Pr</w:t>
      </w:r>
      <w:r>
        <w:rPr>
          <w:rFonts w:cs="Arial"/>
        </w:rPr>
        <w:t>ü</w:t>
      </w:r>
      <w:r>
        <w:rPr>
          <w:rFonts w:cs="Arial"/>
        </w:rPr>
        <w:t>fungsinhalte beziehen sich auf die Kenntnisse und F</w:t>
      </w:r>
      <w:r>
        <w:rPr>
          <w:rFonts w:cs="Arial"/>
        </w:rPr>
        <w:t>ä</w:t>
      </w:r>
      <w:r>
        <w:rPr>
          <w:rFonts w:cs="Arial"/>
        </w:rPr>
        <w:t>higkeiten, die der herkunftssprachliche Unterricht vermittelt. Das Ergebnis der Pr</w:t>
      </w:r>
      <w:r>
        <w:rPr>
          <w:rFonts w:cs="Arial"/>
        </w:rPr>
        <w:t>ü</w:t>
      </w:r>
      <w:r>
        <w:rPr>
          <w:rFonts w:cs="Arial"/>
        </w:rPr>
        <w:t xml:space="preserve">fung wird im Abschlusszeugnis bescheinigt. Dabei wird unter </w:t>
      </w:r>
      <w:r>
        <w:rPr>
          <w:rFonts w:cs="Arial"/>
        </w:rPr>
        <w:t>„</w:t>
      </w:r>
      <w:r>
        <w:rPr>
          <w:rFonts w:cs="Arial"/>
        </w:rPr>
        <w:t>Leistungen</w:t>
      </w:r>
      <w:r>
        <w:rPr>
          <w:rFonts w:cs="Arial"/>
        </w:rPr>
        <w:t>“</w:t>
      </w:r>
      <w:r>
        <w:rPr>
          <w:rFonts w:cs="Arial"/>
        </w:rPr>
        <w:t xml:space="preserve"> die Pr</w:t>
      </w:r>
      <w:r>
        <w:rPr>
          <w:rFonts w:cs="Arial"/>
        </w:rPr>
        <w:t>ü</w:t>
      </w:r>
      <w:r>
        <w:rPr>
          <w:rFonts w:cs="Arial"/>
        </w:rPr>
        <w:t xml:space="preserve">fungsnote und unter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angegeben, dass die Note auf einer Sprachpr</w:t>
      </w:r>
      <w:r>
        <w:rPr>
          <w:rFonts w:cs="Arial"/>
        </w:rPr>
        <w:t>ü</w:t>
      </w:r>
      <w:r>
        <w:rPr>
          <w:rFonts w:cs="Arial"/>
        </w:rPr>
        <w:t>fung nach der Teilnahme am herkunftssprachlichen Unterricht beruht und auf welcher Anspruchsh</w:t>
      </w:r>
      <w:r>
        <w:rPr>
          <w:rFonts w:cs="Arial"/>
        </w:rPr>
        <w:t>ö</w:t>
      </w:r>
      <w:r>
        <w:rPr>
          <w:rFonts w:cs="Arial"/>
        </w:rPr>
        <w:t>he sie abgelegt wurde. Bei der Vergabe der Abschl</w:t>
      </w:r>
      <w:r>
        <w:rPr>
          <w:rFonts w:cs="Arial"/>
        </w:rPr>
        <w:t>ü</w:t>
      </w:r>
      <w:r>
        <w:rPr>
          <w:rFonts w:cs="Arial"/>
        </w:rPr>
        <w:t>sse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§§</w:t>
      </w:r>
      <w:r>
        <w:rPr>
          <w:rFonts w:cs="Arial"/>
        </w:rPr>
        <w:t xml:space="preserve"> 38 bis 40 APO-S I kann eine mindestens gute Leistung in der Sprachpr</w:t>
      </w:r>
      <w:r>
        <w:rPr>
          <w:rFonts w:cs="Arial"/>
        </w:rPr>
        <w:t>ü</w:t>
      </w:r>
      <w:r>
        <w:rPr>
          <w:rFonts w:cs="Arial"/>
        </w:rPr>
        <w:t>fung eine mangelhafte Leistung in einer Fremdsprache ausgleichen. Sofern die Sprachpr</w:t>
      </w:r>
      <w:r>
        <w:rPr>
          <w:rFonts w:cs="Arial"/>
        </w:rPr>
        <w:t>ü</w:t>
      </w:r>
      <w:r>
        <w:rPr>
          <w:rFonts w:cs="Arial"/>
        </w:rPr>
        <w:t xml:space="preserve">fung nicht bestanden wurde, kann eine Bescheinigung </w:t>
      </w:r>
      <w:r>
        <w:rPr>
          <w:rFonts w:cs="Arial"/>
        </w:rPr>
        <w:t>ü</w:t>
      </w:r>
      <w:r>
        <w:rPr>
          <w:rFonts w:cs="Arial"/>
        </w:rPr>
        <w:t>ber die Teilnahme am Unterricht in der Herkunftssprache ohne Leistungsnote ausgestellt werden. Bei Erreichen einer mindestens ausreichenden Gesamtnote in der Sprachpr</w:t>
      </w:r>
      <w:r>
        <w:rPr>
          <w:rFonts w:cs="Arial"/>
        </w:rPr>
        <w:t>ü</w:t>
      </w:r>
      <w:r>
        <w:rPr>
          <w:rFonts w:cs="Arial"/>
        </w:rPr>
        <w:t>fung auf dem Anspruchsniveau des mittleren Schulabschlusses kann diese Sprache in der gymnasialen Oberstufe als fortgef</w:t>
      </w:r>
      <w:r>
        <w:rPr>
          <w:rFonts w:cs="Arial"/>
        </w:rPr>
        <w:t>ü</w:t>
      </w:r>
      <w:r>
        <w:rPr>
          <w:rFonts w:cs="Arial"/>
        </w:rPr>
        <w:t xml:space="preserve">hrte Fremdsprache belegt werden (siehe auch: Nummer 10, Runderlass vom 10. 3. 1992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61 Nr. 1).</w:t>
      </w:r>
    </w:p>
    <w:p w14:paraId="7BC9B9E1" w14:textId="77777777" w:rsidR="004E630B" w:rsidRDefault="004E630B">
      <w:pPr>
        <w:pStyle w:val="V-Haupttext1"/>
        <w:widowControl/>
        <w:ind w:left="340" w:hanging="340"/>
      </w:pPr>
      <w:r>
        <w:rPr>
          <w:rFonts w:cs="Arial"/>
        </w:rPr>
        <w:t>6.4</w:t>
      </w:r>
      <w:r>
        <w:rPr>
          <w:rFonts w:cs="Arial"/>
        </w:rPr>
        <w:tab/>
        <w:t xml:space="preserve">Die im herkunftssprachlichen Unterricht erteilte Leistungsnote wird in das Zeugnis wie folgt unter Bemerkungen aufgenommen: </w:t>
      </w:r>
    </w:p>
    <w:p w14:paraId="04ECEAC6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>____________________________________________</w:t>
      </w:r>
    </w:p>
    <w:p w14:paraId="0FF74F20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 xml:space="preserve">hat am Unterricht in der Herkunftssprache in </w:t>
      </w:r>
    </w:p>
    <w:p w14:paraId="1DA34403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 xml:space="preserve">___________________________________________ (Sprache) </w:t>
      </w:r>
    </w:p>
    <w:p w14:paraId="1B74E236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>teilgenommen. Ihre/Seine Leistungen werden mit</w:t>
      </w:r>
      <w:r>
        <w:rPr>
          <w:rFonts w:cs="Arial"/>
        </w:rPr>
        <w:br/>
        <w:t xml:space="preserve">____________________________________________ bewertet. </w:t>
      </w:r>
    </w:p>
    <w:p w14:paraId="6E16F127" w14:textId="77777777" w:rsidR="004E630B" w:rsidRDefault="004E630B">
      <w:pPr>
        <w:pStyle w:val="V-Haupttext1"/>
        <w:widowControl/>
        <w:ind w:left="341"/>
      </w:pPr>
      <w:r>
        <w:rPr>
          <w:rFonts w:cs="Arial"/>
        </w:rPr>
        <w:t xml:space="preserve">In den Zeugnissen der Schuleingangsphase der Grundschule wird statt der Leistungsnote eine Aussage </w:t>
      </w:r>
      <w:r>
        <w:rPr>
          <w:rFonts w:cs="Arial"/>
        </w:rPr>
        <w:t>ü</w:t>
      </w:r>
      <w:r>
        <w:rPr>
          <w:rFonts w:cs="Arial"/>
        </w:rPr>
        <w:t xml:space="preserve">ber die Lernentwicklung im herkunftssprachlichen Unterricht bei </w:t>
      </w:r>
      <w:r>
        <w:rPr>
          <w:rFonts w:cs="Arial"/>
        </w:rPr>
        <w:t>„</w:t>
      </w:r>
      <w:r>
        <w:rPr>
          <w:rFonts w:cs="Arial"/>
        </w:rPr>
        <w:t>Hinweise zu den Lernbereichen/F</w:t>
      </w:r>
      <w:r>
        <w:rPr>
          <w:rFonts w:cs="Arial"/>
        </w:rPr>
        <w:t>ä</w:t>
      </w:r>
      <w:r>
        <w:rPr>
          <w:rFonts w:cs="Arial"/>
        </w:rPr>
        <w:t>chern</w:t>
      </w:r>
      <w:r>
        <w:rPr>
          <w:rFonts w:cs="Arial"/>
        </w:rPr>
        <w:t>“</w:t>
      </w:r>
      <w:r>
        <w:rPr>
          <w:rFonts w:cs="Arial"/>
        </w:rPr>
        <w:t xml:space="preserve"> aufgenommen.</w:t>
      </w:r>
    </w:p>
    <w:p w14:paraId="012E6693" w14:textId="77777777" w:rsidR="004E630B" w:rsidRDefault="004E630B">
      <w:pPr>
        <w:pStyle w:val="V-Normaltext"/>
        <w:widowControl/>
        <w:spacing w:before="10" w:after="10" w:line="40" w:lineRule="exact"/>
      </w:pPr>
    </w:p>
    <w:p w14:paraId="6C21BD30" w14:textId="77777777" w:rsidR="004E630B" w:rsidRDefault="004E630B">
      <w:pPr>
        <w:pStyle w:val="V-Zwischenfcberschrift01"/>
        <w:widowControl/>
      </w:pPr>
      <w:r>
        <w:rPr>
          <w:rFonts w:cs="Calibri"/>
        </w:rPr>
        <w:t>7. Lehrkr</w:t>
      </w:r>
      <w:r>
        <w:rPr>
          <w:rFonts w:cs="Calibri"/>
        </w:rPr>
        <w:t>ä</w:t>
      </w:r>
      <w:r>
        <w:rPr>
          <w:rFonts w:cs="Calibri"/>
        </w:rPr>
        <w:t>fte</w:t>
      </w:r>
    </w:p>
    <w:p w14:paraId="6563C596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7.1</w:t>
      </w:r>
      <w:r>
        <w:tab/>
        <w:t>Den herkunftssprachlichen Unterricht und den herkunftssprachlichen Unterricht anstelle einer zweiten oder dritten Pflichtfremdsprache erteilen grunds</w:t>
      </w:r>
      <w:r>
        <w:t>ä</w:t>
      </w:r>
      <w:r>
        <w:t>tzlich Lehrkr</w:t>
      </w:r>
      <w:r>
        <w:t>ä</w:t>
      </w:r>
      <w:r>
        <w:t>fte, die die entsprechende Bef</w:t>
      </w:r>
      <w:r>
        <w:t>ä</w:t>
      </w:r>
      <w:r>
        <w:t>higung f</w:t>
      </w:r>
      <w:r>
        <w:t>ü</w:t>
      </w:r>
      <w:r>
        <w:t xml:space="preserve">r ein Lehramt nach deutschem Recht in dem Fach des herkunftssprachlichen Unterrichts besitzen. </w:t>
      </w:r>
    </w:p>
    <w:p w14:paraId="3F9FE721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7.2</w:t>
      </w:r>
      <w:r>
        <w:tab/>
        <w:t>Es k</w:t>
      </w:r>
      <w:r>
        <w:t>ö</w:t>
      </w:r>
      <w:r>
        <w:t>nnen auch Lehrkr</w:t>
      </w:r>
      <w:r>
        <w:t>ä</w:t>
      </w:r>
      <w:r>
        <w:t>fte mit einer Bef</w:t>
      </w:r>
      <w:r>
        <w:t>ä</w:t>
      </w:r>
      <w:r>
        <w:t>higung f</w:t>
      </w:r>
      <w:r>
        <w:t>ü</w:t>
      </w:r>
      <w:r>
        <w:t>r ein Lehramt nach deutschem Recht herkunftssprachlichen Unterricht erteilen, die statt der Lehrbef</w:t>
      </w:r>
      <w:r>
        <w:t>ä</w:t>
      </w:r>
      <w:r>
        <w:t>higung f</w:t>
      </w:r>
      <w:r>
        <w:t>ü</w:t>
      </w:r>
      <w:r>
        <w:t>r das ausgeschriebene Fach des herkunftssprachlichen Unterrichts die geforderte Sprachqualifikation gem</w:t>
      </w:r>
      <w:r>
        <w:t>äß</w:t>
      </w:r>
      <w:r>
        <w:t xml:space="preserve"> der Kompetenzstufe C 1 nach dem Gemeinsamen europ</w:t>
      </w:r>
      <w:r>
        <w:t>ä</w:t>
      </w:r>
      <w:r>
        <w:t>ischen Referenzrahmen f</w:t>
      </w:r>
      <w:r>
        <w:t>ü</w:t>
      </w:r>
      <w:r>
        <w:t xml:space="preserve">r Sprachen </w:t>
      </w:r>
      <w:r>
        <w:t>„</w:t>
      </w:r>
      <w:r>
        <w:t>Lernen, lehren, beurteilen</w:t>
      </w:r>
      <w:r>
        <w:t>“</w:t>
      </w:r>
      <w:r>
        <w:t xml:space="preserve"> des Europarates (GeR) nachweisen und ihre Bereitschaft zur Teilnahme an einer didaktischen und methodischen Fortbildung </w:t>
      </w:r>
      <w:r>
        <w:t>„</w:t>
      </w:r>
      <w:r>
        <w:t>Herkunftssprachenlehrkr</w:t>
      </w:r>
      <w:r>
        <w:t>ä</w:t>
      </w:r>
      <w:r>
        <w:t>fte an Grundschulen und Schulen der Sekundarstufe I</w:t>
      </w:r>
      <w:r>
        <w:t>“</w:t>
      </w:r>
      <w:r>
        <w:t xml:space="preserve"> gem</w:t>
      </w:r>
      <w:r>
        <w:t>äß</w:t>
      </w:r>
      <w:r>
        <w:t xml:space="preserve"> Runderlass zur Fort- und Weiterbildung vom 27. 4. 2004 (BASS 20 </w:t>
      </w:r>
      <w:r>
        <w:t>–</w:t>
      </w:r>
      <w:r>
        <w:t xml:space="preserve"> 22 Nr. 8 Anlage 1 Nr. IX) schriftlich verbindlich erkl</w:t>
      </w:r>
      <w:r>
        <w:t>ä</w:t>
      </w:r>
      <w:r>
        <w:t>rt haben. Die Verpflichtung zur Teilnahme an der Fortbildungsma</w:t>
      </w:r>
      <w:r>
        <w:t>ß</w:t>
      </w:r>
      <w:r>
        <w:t>nahme entf</w:t>
      </w:r>
      <w:r>
        <w:t>ä</w:t>
      </w:r>
      <w:r>
        <w:t>llt, wenn die Lehrkraft bereits eine Lehrbef</w:t>
      </w:r>
      <w:r>
        <w:t>ä</w:t>
      </w:r>
      <w:r>
        <w:t>higung f</w:t>
      </w:r>
      <w:r>
        <w:t>ü</w:t>
      </w:r>
      <w:r>
        <w:t>r eine Fremdsprache erworben hat. Die Lehrkr</w:t>
      </w:r>
      <w:r>
        <w:t>ä</w:t>
      </w:r>
      <w:r>
        <w:t>fte werden entsprechend ihrer Lehramtsbef</w:t>
      </w:r>
      <w:r>
        <w:t>ä</w:t>
      </w:r>
      <w:r>
        <w:t>higung im regul</w:t>
      </w:r>
      <w:r>
        <w:t>ä</w:t>
      </w:r>
      <w:r>
        <w:t>ren Unterricht und im herkunftssprachlichen Unterricht eingesetzt.</w:t>
      </w:r>
    </w:p>
    <w:p w14:paraId="7472BC72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7.3</w:t>
      </w:r>
      <w:r>
        <w:tab/>
        <w:t>Sofern keine Lehrkr</w:t>
      </w:r>
      <w:r>
        <w:t>ä</w:t>
      </w:r>
      <w:r>
        <w:t>fte nach Nr. 7.1 und 7.2 zur Verf</w:t>
      </w:r>
      <w:r>
        <w:t>ü</w:t>
      </w:r>
      <w:r>
        <w:t>gung stehen, k</w:t>
      </w:r>
      <w:r>
        <w:t>ö</w:t>
      </w:r>
      <w:r>
        <w:t xml:space="preserve">nnen ausnahmsweise auch Lehrerinnen und Lehrer zugelassen werden, die </w:t>
      </w:r>
    </w:p>
    <w:p w14:paraId="70B44AFC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14:paraId="4FADA333" w14:textId="77777777" w:rsidR="004E630B" w:rsidRDefault="004E630B">
      <w:pPr>
        <w:pStyle w:val="V-ListeNormal2"/>
        <w:widowControl/>
      </w:pPr>
      <w:r>
        <w:rPr>
          <w:rFonts w:cs="Calibri"/>
        </w:rPr>
        <w:t>ü</w:t>
      </w:r>
      <w:r>
        <w:rPr>
          <w:rFonts w:cs="Calibri"/>
        </w:rPr>
        <w:t>ber eine ausl</w:t>
      </w:r>
      <w:r>
        <w:rPr>
          <w:rFonts w:cs="Calibri"/>
        </w:rPr>
        <w:t>ä</w:t>
      </w:r>
      <w:r>
        <w:rPr>
          <w:rFonts w:cs="Calibri"/>
        </w:rPr>
        <w:t>ndische Lehramtspr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das Fach des herkunftssprachlichen Unterrichts verf</w:t>
      </w:r>
      <w:r>
        <w:rPr>
          <w:rFonts w:cs="Calibri"/>
        </w:rPr>
        <w:t>ü</w:t>
      </w:r>
      <w:r>
        <w:rPr>
          <w:rFonts w:cs="Calibri"/>
        </w:rPr>
        <w:t xml:space="preserve">gen oder </w:t>
      </w:r>
    </w:p>
    <w:p w14:paraId="535ACCE5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14:paraId="5D734036" w14:textId="77777777" w:rsidR="004E630B" w:rsidRDefault="004E630B">
      <w:pPr>
        <w:pStyle w:val="V-ListeNormal2"/>
        <w:widowControl/>
      </w:pPr>
      <w:r>
        <w:rPr>
          <w:rFonts w:cs="Calibri"/>
        </w:rPr>
        <w:t>ü</w:t>
      </w:r>
      <w:r>
        <w:rPr>
          <w:rFonts w:cs="Calibri"/>
        </w:rPr>
        <w:t>ber einen deutschen oder ausl</w:t>
      </w:r>
      <w:r>
        <w:rPr>
          <w:rFonts w:cs="Calibri"/>
        </w:rPr>
        <w:t>ä</w:t>
      </w:r>
      <w:r>
        <w:rPr>
          <w:rFonts w:cs="Calibri"/>
        </w:rPr>
        <w:t>ndischen Hochschulabschluss im Fach des herkunftssprachlichen Unterrichts verf</w:t>
      </w:r>
      <w:r>
        <w:rPr>
          <w:rFonts w:cs="Calibri"/>
        </w:rPr>
        <w:t>ü</w:t>
      </w:r>
      <w:r>
        <w:rPr>
          <w:rFonts w:cs="Calibri"/>
        </w:rPr>
        <w:t xml:space="preserve">gen. </w:t>
      </w:r>
    </w:p>
    <w:p w14:paraId="29733B59" w14:textId="77777777" w:rsidR="004E630B" w:rsidRDefault="004E630B">
      <w:pPr>
        <w:pStyle w:val="V-Haupttext1"/>
        <w:widowControl/>
        <w:ind w:left="341"/>
        <w:rPr>
          <w:rFonts w:cs="Arial"/>
        </w:rPr>
      </w:pPr>
      <w:r>
        <w:t>In beiden F</w:t>
      </w:r>
      <w:r>
        <w:t>ä</w:t>
      </w:r>
      <w:r>
        <w:t>llen m</w:t>
      </w:r>
      <w:r>
        <w:t>ü</w:t>
      </w:r>
      <w:r>
        <w:t xml:space="preserve">ssen diese </w:t>
      </w:r>
    </w:p>
    <w:p w14:paraId="44B8961B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78635C4D" w14:textId="77777777" w:rsidR="004E630B" w:rsidRDefault="004E630B">
      <w:pPr>
        <w:pStyle w:val="V-ListeNormal2"/>
        <w:widowControl/>
      </w:pPr>
      <w:r>
        <w:rPr>
          <w:rFonts w:cs="Calibri"/>
        </w:rPr>
        <w:t xml:space="preserve">ihre Bereitschaft zur Teilnahme an der didaktischen und methodischen Fortbildung </w:t>
      </w:r>
      <w:r>
        <w:rPr>
          <w:rFonts w:cs="Calibri"/>
        </w:rPr>
        <w:t>„</w:t>
      </w:r>
      <w:r>
        <w:rPr>
          <w:rFonts w:cs="Calibri"/>
        </w:rPr>
        <w:t>Herkunftssprachenlehrkr</w:t>
      </w:r>
      <w:r>
        <w:rPr>
          <w:rFonts w:cs="Calibri"/>
        </w:rPr>
        <w:t>ä</w:t>
      </w:r>
      <w:r>
        <w:rPr>
          <w:rFonts w:cs="Calibri"/>
        </w:rPr>
        <w:t>fte an Grundschulen und Schulen der Sekundarstufe I</w:t>
      </w:r>
      <w:r>
        <w:rPr>
          <w:rFonts w:cs="Calibri"/>
        </w:rPr>
        <w:t>“</w:t>
      </w:r>
      <w:r>
        <w:rPr>
          <w:rFonts w:cs="Calibri"/>
        </w:rPr>
        <w:t xml:space="preserve"> gem</w:t>
      </w:r>
      <w:r>
        <w:rPr>
          <w:rFonts w:cs="Calibri"/>
        </w:rPr>
        <w:t>äß</w:t>
      </w:r>
      <w:r>
        <w:rPr>
          <w:rFonts w:cs="Calibri"/>
        </w:rPr>
        <w:t xml:space="preserve"> Nr. 7.2 schriftlich verbindlich erkl</w:t>
      </w:r>
      <w:r>
        <w:rPr>
          <w:rFonts w:cs="Calibri"/>
        </w:rPr>
        <w:t>ä</w:t>
      </w:r>
      <w:r>
        <w:rPr>
          <w:rFonts w:cs="Calibri"/>
        </w:rPr>
        <w:t>rt haben.</w:t>
      </w:r>
    </w:p>
    <w:p w14:paraId="16D8F5A7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1C54CEED" w14:textId="77777777" w:rsidR="004E630B" w:rsidRDefault="004E630B">
      <w:pPr>
        <w:pStyle w:val="V-ListeNormal2"/>
        <w:widowControl/>
      </w:pPr>
      <w:r>
        <w:rPr>
          <w:rFonts w:cs="Calibri"/>
        </w:rPr>
        <w:t>an einem einw</w:t>
      </w:r>
      <w:r>
        <w:rPr>
          <w:rFonts w:cs="Calibri"/>
        </w:rPr>
        <w:t>ö</w:t>
      </w:r>
      <w:r>
        <w:rPr>
          <w:rFonts w:cs="Calibri"/>
        </w:rPr>
        <w:t xml:space="preserve">chigen Orientierungsseminar (BASS 20 </w:t>
      </w:r>
      <w:r>
        <w:rPr>
          <w:rFonts w:cs="Calibri"/>
        </w:rPr>
        <w:t>–</w:t>
      </w:r>
      <w:r>
        <w:rPr>
          <w:rFonts w:cs="Calibri"/>
        </w:rPr>
        <w:t xml:space="preserve"> 11 Nr. 5) teilnehmen. Das Seminar findet unmittelbar vor Beginn des Schuljahres bzw. vor Beginn des Schulhalbjahres statt, zu dem die Lehrkr</w:t>
      </w:r>
      <w:r>
        <w:rPr>
          <w:rFonts w:cs="Calibri"/>
        </w:rPr>
        <w:t>ä</w:t>
      </w:r>
      <w:r>
        <w:rPr>
          <w:rFonts w:cs="Calibri"/>
        </w:rPr>
        <w:t>fte ihre Unterrichtst</w:t>
      </w:r>
      <w:r>
        <w:rPr>
          <w:rFonts w:cs="Calibri"/>
        </w:rPr>
        <w:t>ä</w:t>
      </w:r>
      <w:r>
        <w:rPr>
          <w:rFonts w:cs="Calibri"/>
        </w:rPr>
        <w:t>tigkeit aufnehmen. Einstellungen zum Schuljahres- bzw. Schulhalbjahresbeginn sind daher anzustreben.</w:t>
      </w:r>
    </w:p>
    <w:p w14:paraId="7C9329F8" w14:textId="77777777" w:rsidR="004E630B" w:rsidRDefault="004E630B">
      <w:pPr>
        <w:pStyle w:val="V-Haupttext1"/>
        <w:widowControl/>
        <w:ind w:left="341"/>
        <w:rPr>
          <w:rFonts w:cs="Arial"/>
        </w:rPr>
      </w:pPr>
      <w:r>
        <w:t>Die Schulleiterin oder der Schulleiter gew</w:t>
      </w:r>
      <w:r>
        <w:t>ä</w:t>
      </w:r>
      <w:r>
        <w:t>hrleisten dar</w:t>
      </w:r>
      <w:r>
        <w:t>ü</w:t>
      </w:r>
      <w:r>
        <w:t>ber hinaus schulinterne Ma</w:t>
      </w:r>
      <w:r>
        <w:t>ß</w:t>
      </w:r>
      <w:r>
        <w:t>nahmen zur Einarbeitung in die Aufgaben einer Lehrkraft. Au</w:t>
      </w:r>
      <w:r>
        <w:t>ß</w:t>
      </w:r>
      <w:r>
        <w:t>erdem erfolgt in diesen F</w:t>
      </w:r>
      <w:r>
        <w:t>ä</w:t>
      </w:r>
      <w:r>
        <w:t>llen die Einstellung zum Zwecke der Erprobung zun</w:t>
      </w:r>
      <w:r>
        <w:t>ä</w:t>
      </w:r>
      <w:r>
        <w:t xml:space="preserve">chst befristet bis zur Dauer von maximal zwei Jahren. </w:t>
      </w:r>
    </w:p>
    <w:p w14:paraId="34BE0110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7.4</w:t>
      </w:r>
      <w:r>
        <w:tab/>
        <w:t>Der herkunftssprachliche Unterricht an der Grundschule kann auch von abgeordneten Lehrkr</w:t>
      </w:r>
      <w:r>
        <w:t>ä</w:t>
      </w:r>
      <w:r>
        <w:t>ften der Sekundarstufe I mit entsprechender Qualifikation erteilt werden.</w:t>
      </w:r>
    </w:p>
    <w:p w14:paraId="783B80ED" w14:textId="77777777" w:rsidR="004E630B" w:rsidRDefault="004E630B">
      <w:pPr>
        <w:pStyle w:val="V-Haupttext1"/>
        <w:widowControl/>
        <w:ind w:left="341"/>
        <w:rPr>
          <w:rFonts w:cs="Arial"/>
        </w:rPr>
      </w:pPr>
      <w:r>
        <w:t>Die Einstellung der Lehrkr</w:t>
      </w:r>
      <w:r>
        <w:t>ä</w:t>
      </w:r>
      <w:r>
        <w:t>fte erfolgt nach den Regelungen der Einstellungserlasse f</w:t>
      </w:r>
      <w:r>
        <w:t>ü</w:t>
      </w:r>
      <w:r>
        <w:t xml:space="preserve">r Lehrerinnen und Lehrer in den </w:t>
      </w:r>
      <w:r>
        <w:t>ö</w:t>
      </w:r>
      <w:r>
        <w:t>ffentlichen Schuldienst. Hinweise zur Besch</w:t>
      </w:r>
      <w:r>
        <w:t>ä</w:t>
      </w:r>
      <w:r>
        <w:t>ftigung der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>ltnis enth</w:t>
      </w:r>
      <w:r>
        <w:t>ä</w:t>
      </w:r>
      <w:r>
        <w:t>lt der Runderlass des Ministeriums f</w:t>
      </w:r>
      <w:r>
        <w:t>ü</w:t>
      </w:r>
      <w:r>
        <w:t xml:space="preserve">r Schule und Weiterbildung vom 23. 4. 2007 (BASS 21 </w:t>
      </w:r>
      <w:r>
        <w:t>–</w:t>
      </w:r>
      <w:r>
        <w:t xml:space="preserve"> 01 Nr. 11).</w:t>
      </w:r>
    </w:p>
    <w:p w14:paraId="1DCDF431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7.5</w:t>
      </w:r>
      <w:r>
        <w:tab/>
        <w:t>Alle Lehrerinnen und Lehrer aus einem Land au</w:t>
      </w:r>
      <w:r>
        <w:t>ß</w:t>
      </w:r>
      <w:r>
        <w:t>erhalb des deutschen Sprachraumes haben deutsche Sprachkenntnisse nachzuweisen, die einen Einsatz im Unterricht und die Wahrnehmung aller Lehrert</w:t>
      </w:r>
      <w:r>
        <w:t>ä</w:t>
      </w:r>
      <w:r>
        <w:t>tigkeiten erlauben. Nachweise sind insbesondere:</w:t>
      </w:r>
    </w:p>
    <w:p w14:paraId="011DCB74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14:paraId="6F12D7D6" w14:textId="77777777" w:rsidR="004E630B" w:rsidRDefault="004E630B">
      <w:pPr>
        <w:pStyle w:val="V-ListeNormal2"/>
        <w:widowControl/>
      </w:pPr>
      <w:r>
        <w:rPr>
          <w:rFonts w:cs="Calibri"/>
        </w:rPr>
        <w:t>der Erwerb der Hochschulzugangsberechtigung in deutscher Sprache oder</w:t>
      </w:r>
    </w:p>
    <w:p w14:paraId="40EF1D83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14:paraId="304BF7D8" w14:textId="77777777" w:rsidR="004E630B" w:rsidRDefault="004E630B">
      <w:pPr>
        <w:pStyle w:val="V-ListeNormal2"/>
        <w:widowControl/>
      </w:pPr>
      <w:r>
        <w:rPr>
          <w:rFonts w:cs="Calibri"/>
        </w:rPr>
        <w:t>das Gro</w:t>
      </w:r>
      <w:r>
        <w:rPr>
          <w:rFonts w:cs="Calibri"/>
        </w:rPr>
        <w:t>ß</w:t>
      </w:r>
      <w:r>
        <w:rPr>
          <w:rFonts w:cs="Calibri"/>
        </w:rPr>
        <w:t xml:space="preserve">e Sprachdiplom des Goethe-Instituts mit mindestens der Gesamtnote </w:t>
      </w:r>
      <w:r>
        <w:rPr>
          <w:rFonts w:cs="Calibri"/>
        </w:rPr>
        <w:t>„</w:t>
      </w:r>
      <w:r>
        <w:rPr>
          <w:rFonts w:cs="Calibri"/>
        </w:rPr>
        <w:t>gut</w:t>
      </w:r>
      <w:r>
        <w:rPr>
          <w:rFonts w:cs="Calibri"/>
        </w:rPr>
        <w:t>“</w:t>
      </w:r>
      <w:r>
        <w:rPr>
          <w:rFonts w:cs="Calibri"/>
        </w:rPr>
        <w:t xml:space="preserve"> oder</w:t>
      </w:r>
    </w:p>
    <w:p w14:paraId="6D6FD75B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lastRenderedPageBreak/>
        <w:t>c)</w:t>
      </w:r>
    </w:p>
    <w:p w14:paraId="76A5BF9B" w14:textId="77777777" w:rsidR="004E630B" w:rsidRDefault="004E630B">
      <w:pPr>
        <w:pStyle w:val="V-ListeNormal2"/>
        <w:widowControl/>
      </w:pPr>
      <w:r>
        <w:rPr>
          <w:rFonts w:cs="Calibri"/>
        </w:rPr>
        <w:t>die erfolgreiche Teilnahme an einem Kolloquium, das vom 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r Erste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durchgef</w:t>
      </w:r>
      <w:r>
        <w:rPr>
          <w:rFonts w:cs="Calibri"/>
        </w:rPr>
        <w:t>ü</w:t>
      </w:r>
      <w:r>
        <w:rPr>
          <w:rFonts w:cs="Calibri"/>
        </w:rPr>
        <w:t>hrt wird oder</w:t>
      </w:r>
    </w:p>
    <w:p w14:paraId="4FB49FC2" w14:textId="77777777" w:rsidR="004E630B" w:rsidRDefault="004E630B">
      <w:pPr>
        <w:pStyle w:val="V-ListeNormal1"/>
        <w:keepNext/>
        <w:widowControl/>
        <w:ind w:left="341"/>
        <w:rPr>
          <w:rFonts w:cs="Arial"/>
        </w:rPr>
      </w:pPr>
      <w:r>
        <w:t>d)</w:t>
      </w:r>
    </w:p>
    <w:p w14:paraId="5F61B875" w14:textId="77777777" w:rsidR="004E630B" w:rsidRDefault="004E630B">
      <w:pPr>
        <w:pStyle w:val="V-ListeNormal2"/>
        <w:widowControl/>
      </w:pPr>
      <w:r>
        <w:rPr>
          <w:rFonts w:cs="Calibri"/>
        </w:rPr>
        <w:t>ein anderer durch das Ministerium f</w:t>
      </w:r>
      <w:r>
        <w:rPr>
          <w:rFonts w:cs="Calibri"/>
        </w:rPr>
        <w:t>ü</w:t>
      </w:r>
      <w:r>
        <w:rPr>
          <w:rFonts w:cs="Calibri"/>
        </w:rPr>
        <w:t>r Schule und Weiterbildung zugelassener Sprachnachweis.</w:t>
      </w:r>
    </w:p>
    <w:p w14:paraId="42EE3852" w14:textId="77777777" w:rsidR="004E630B" w:rsidRDefault="004E630B">
      <w:pPr>
        <w:pStyle w:val="V-Haupttext1"/>
        <w:widowControl/>
        <w:ind w:left="341"/>
        <w:rPr>
          <w:rFonts w:cs="Arial"/>
        </w:rPr>
      </w:pPr>
      <w:r>
        <w:t xml:space="preserve">Im </w:t>
      </w:r>
      <w:r>
        <w:t>Ü</w:t>
      </w:r>
      <w:r>
        <w:t>brigen sind von ausl</w:t>
      </w:r>
      <w:r>
        <w:t>ä</w:t>
      </w:r>
      <w:r>
        <w:t>ndischen Lehrkr</w:t>
      </w:r>
      <w:r>
        <w:t>ä</w:t>
      </w:r>
      <w:r>
        <w:t>ften, die herkunftssprachlichen Unterricht erteilen, die Anforderungen des Gemeinsamen Runderlasses des Ministeriums f</w:t>
      </w:r>
      <w:r>
        <w:t>ü</w:t>
      </w:r>
      <w:r>
        <w:t>r Schule und Weiterbildung und des Innenministeriums zu Aufenthaltsgenehmigungen f</w:t>
      </w:r>
      <w:r>
        <w:t>ü</w:t>
      </w:r>
      <w:r>
        <w:t>r ausl</w:t>
      </w:r>
      <w:r>
        <w:t>ä</w:t>
      </w:r>
      <w:r>
        <w:t>ndische Lehrkr</w:t>
      </w:r>
      <w:r>
        <w:t>ä</w:t>
      </w:r>
      <w:r>
        <w:t xml:space="preserve">fte an deutschen Schulen vom 2. 7. 2008 (BASS 21 </w:t>
      </w:r>
      <w:r>
        <w:t>–</w:t>
      </w:r>
      <w:r>
        <w:t xml:space="preserve"> 08 Nr. 1.1) zu erf</w:t>
      </w:r>
      <w:r>
        <w:t>ü</w:t>
      </w:r>
      <w:r>
        <w:t>llen. Gastlehrerprogramme bleiben hiervon unber</w:t>
      </w:r>
      <w:r>
        <w:t>ü</w:t>
      </w:r>
      <w:r>
        <w:t>hrt.</w:t>
      </w:r>
    </w:p>
    <w:p w14:paraId="47F37722" w14:textId="77777777" w:rsidR="004E630B" w:rsidRDefault="004E630B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22E28EB" w14:textId="77777777" w:rsidR="004E630B" w:rsidRDefault="004E630B">
      <w:pPr>
        <w:pStyle w:val="V-Zwischenfcberschrift01"/>
        <w:widowControl/>
        <w:rPr>
          <w:rFonts w:cs="Calibri"/>
        </w:rPr>
      </w:pPr>
      <w:r>
        <w:t>8. Konsulatsunterricht</w:t>
      </w:r>
    </w:p>
    <w:p w14:paraId="1FE4A9D9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8.1</w:t>
      </w:r>
      <w:r>
        <w:rPr>
          <w:rFonts w:cs="Arial"/>
        </w:rPr>
        <w:tab/>
        <w:t>Bestandteil der nordrhein-westf</w:t>
      </w:r>
      <w:r>
        <w:rPr>
          <w:rFonts w:cs="Arial"/>
        </w:rPr>
        <w:t>ä</w:t>
      </w:r>
      <w:r>
        <w:rPr>
          <w:rFonts w:cs="Arial"/>
        </w:rPr>
        <w:t>lischen Integrationspolitik ist der herkunftssprachliche Unterricht. Die Durchf</w:t>
      </w:r>
      <w:r>
        <w:rPr>
          <w:rFonts w:cs="Arial"/>
        </w:rPr>
        <w:t>ü</w:t>
      </w:r>
      <w:r>
        <w:rPr>
          <w:rFonts w:cs="Arial"/>
        </w:rPr>
        <w:t>hrung von herkunftssprachlichem Unterricht f</w:t>
      </w:r>
      <w:r>
        <w:rPr>
          <w:rFonts w:cs="Arial"/>
        </w:rPr>
        <w:t>ü</w:t>
      </w:r>
      <w:r>
        <w:rPr>
          <w:rFonts w:cs="Arial"/>
        </w:rPr>
        <w:t xml:space="preserve">r Kinder und Jugendliche, die </w:t>
      </w:r>
      <w:r>
        <w:rPr>
          <w:rFonts w:cs="Arial"/>
        </w:rPr>
        <w:t>ö</w:t>
      </w:r>
      <w:r>
        <w:rPr>
          <w:rFonts w:cs="Arial"/>
        </w:rPr>
        <w:t>ffentliche Schulen besuchen, ist Aufgabe des Landes. Der Unterricht wird von Lehrkr</w:t>
      </w:r>
      <w:r>
        <w:rPr>
          <w:rFonts w:cs="Arial"/>
        </w:rPr>
        <w:t>ä</w:t>
      </w:r>
      <w:r>
        <w:rPr>
          <w:rFonts w:cs="Arial"/>
        </w:rPr>
        <w:t xml:space="preserve">ften erteilt, die Bedienstete des Landes Nordrhein-Westfalen sind. Die </w:t>
      </w:r>
      <w:r>
        <w:rPr>
          <w:sz w:val="18"/>
        </w:rPr>
        <w:t xml:space="preserve">staatlichen Vorgaben </w:t>
      </w:r>
      <w:r>
        <w:rPr>
          <w:sz w:val="18"/>
        </w:rPr>
        <w:t>ü</w:t>
      </w:r>
      <w:r>
        <w:rPr>
          <w:sz w:val="18"/>
        </w:rPr>
        <w:t>ber die Unterrichtsinhalte sowie die staatliche Schulaufsicht gew</w:t>
      </w:r>
      <w:r>
        <w:rPr>
          <w:sz w:val="18"/>
        </w:rPr>
        <w:t>ä</w:t>
      </w:r>
      <w:r>
        <w:rPr>
          <w:sz w:val="18"/>
        </w:rPr>
        <w:t xml:space="preserve">hrleisten lehrplangerechten Unterricht. </w:t>
      </w:r>
    </w:p>
    <w:p w14:paraId="2254A195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8.2</w:t>
      </w:r>
      <w:r>
        <w:tab/>
        <w:t>Werden f</w:t>
      </w:r>
      <w:r>
        <w:t>ü</w:t>
      </w:r>
      <w:r>
        <w:t>r Sprachen Bedarfe angemeldet, f</w:t>
      </w:r>
      <w:r>
        <w:t>ü</w:t>
      </w:r>
      <w:r>
        <w:t>r die bisher in Nordrhein-Westfalen kein herkunftssprachlicher Unterricht angeboten wird und auch ein solches Angebot wegen zu kleiner Lerngruppen oder mangels qualifizierter Lehrkr</w:t>
      </w:r>
      <w:r>
        <w:t>ä</w:t>
      </w:r>
      <w:r>
        <w:t>fte in absehbarer Zeit nicht eingerichtet werden kann, bleibt es den ausl</w:t>
      </w:r>
      <w:r>
        <w:t>ä</w:t>
      </w:r>
      <w:r>
        <w:t>ndischen Konsulaten unbenommen, hierf</w:t>
      </w:r>
      <w:r>
        <w:t>ü</w:t>
      </w:r>
      <w:r>
        <w:t>r Konsulatsunterricht als au</w:t>
      </w:r>
      <w:r>
        <w:t>ß</w:t>
      </w:r>
      <w:r>
        <w:t xml:space="preserve">erschulische Angebote einzurichten. Gleiches gilt, wenn </w:t>
      </w:r>
      <w:r>
        <w:t>ü</w:t>
      </w:r>
      <w:r>
        <w:t>ber die bestehenden Herkunftssprachangebote hinaus Bedarfe entstehen, die mit den vorhandenen Ressourcen des Landes nicht abgedeckt werden k</w:t>
      </w:r>
      <w:r>
        <w:t>ö</w:t>
      </w:r>
      <w:r>
        <w:t>nnen. Dieser Sprachunterricht bedarf keiner Genehmigung der Schulaufsicht.</w:t>
      </w:r>
    </w:p>
    <w:p w14:paraId="23C78A00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8.3</w:t>
      </w:r>
      <w:r>
        <w:tab/>
        <w:t>Sofern Konsulatsunterricht auf der Grundlage des Lehrplans des Landes Nordrhein-Westfalen erteilt wurde, dies der Schulaufsicht durch das Konsulat bescheinigt wird und die Sch</w:t>
      </w:r>
      <w:r>
        <w:t>ü</w:t>
      </w:r>
      <w:r>
        <w:t>lerinnen und Sch</w:t>
      </w:r>
      <w:r>
        <w:t>ü</w:t>
      </w:r>
      <w:r>
        <w:t>ler im Verlauf ihrer Schullaufbahn regelm</w:t>
      </w:r>
      <w:r>
        <w:t>äß</w:t>
      </w:r>
      <w:r>
        <w:t>ig teilgenommen haben, k</w:t>
      </w:r>
      <w:r>
        <w:t>ö</w:t>
      </w:r>
      <w:r>
        <w:t>nnen sie an der nordrhein-westf</w:t>
      </w:r>
      <w:r>
        <w:t>ä</w:t>
      </w:r>
      <w:r>
        <w:t>lischen Abschlusspr</w:t>
      </w:r>
      <w:r>
        <w:t>ü</w:t>
      </w:r>
      <w:r>
        <w:t xml:space="preserve">fung des herkunftssprachlichen Unterrichts am Ende der Klasse 10 auf der Anspruchsebene des angestrebten Abschlusses teilnehmen (s. Nr. 6.3). Hierzu setzt sich das Konsulat mit der </w:t>
      </w:r>
      <w:r>
        <w:t>ö</w:t>
      </w:r>
      <w:r>
        <w:t>rtlich zust</w:t>
      </w:r>
      <w:r>
        <w:t>ä</w:t>
      </w:r>
      <w:r>
        <w:t>ndigen Bezirksregierung ins Benehmen. Die Note kann in das Zeugnis aufgenommen werden. Mit einer erfolgreich absolvierten Pr</w:t>
      </w:r>
      <w:r>
        <w:t>ü</w:t>
      </w:r>
      <w:r>
        <w:t>fung auf dem Anspruchsniveau des mittleren Schulabschlusses erwerben die Sch</w:t>
      </w:r>
      <w:r>
        <w:t>ü</w:t>
      </w:r>
      <w:r>
        <w:t>lerinnen und Sch</w:t>
      </w:r>
      <w:r>
        <w:t>ü</w:t>
      </w:r>
      <w:r>
        <w:t>ler die Berechtigung, gegebenenfalls in der gymnasialen Oberstufe am Unterricht in der Herkunftssprache als fortgef</w:t>
      </w:r>
      <w:r>
        <w:t>ü</w:t>
      </w:r>
      <w:r>
        <w:t>hrte Fremdsprache teilzunehmen.</w:t>
      </w:r>
    </w:p>
    <w:p w14:paraId="3905F6AB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8.4</w:t>
      </w:r>
      <w:r>
        <w:tab/>
        <w:t>Erm</w:t>
      </w:r>
      <w:r>
        <w:t>ö</w:t>
      </w:r>
      <w:r>
        <w:t>glichen Konsulate den Erwerb von international anerkannten Sprachzertifikaten, die sich am Gemeinsamen europ</w:t>
      </w:r>
      <w:r>
        <w:t>ä</w:t>
      </w:r>
      <w:r>
        <w:t>ischen Referenzrahmen f</w:t>
      </w:r>
      <w:r>
        <w:t>ü</w:t>
      </w:r>
      <w:r>
        <w:t xml:space="preserve">r Sprachen orientieren, wird das erworbene Zertifikat mit dem Niveau des GeR auf das Zeugnis unter </w:t>
      </w:r>
      <w:r>
        <w:t>„</w:t>
      </w:r>
      <w:r>
        <w:t>Bemerkungen</w:t>
      </w:r>
      <w:r>
        <w:t>“</w:t>
      </w:r>
      <w:r>
        <w:t xml:space="preserve"> aufgenommen. Mit einem internationalen Sprachzertifikat erhalten die Sch</w:t>
      </w:r>
      <w:r>
        <w:t>ü</w:t>
      </w:r>
      <w:r>
        <w:t>lerinnen und Sch</w:t>
      </w:r>
      <w:r>
        <w:t>ü</w:t>
      </w:r>
      <w:r>
        <w:t>ler einen aussagef</w:t>
      </w:r>
      <w:r>
        <w:t>ä</w:t>
      </w:r>
      <w:r>
        <w:t>higen und f</w:t>
      </w:r>
      <w:r>
        <w:t>ü</w:t>
      </w:r>
      <w:r>
        <w:t>r die berufliche Perspektive bedeutsamen Nachweis ihrer Sprachkompetenz.</w:t>
      </w:r>
    </w:p>
    <w:p w14:paraId="34D4E1B4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8.5</w:t>
      </w:r>
      <w:r>
        <w:tab/>
        <w:t>F</w:t>
      </w:r>
      <w:r>
        <w:t>ü</w:t>
      </w:r>
      <w:r>
        <w:t>r den Fall, dass Konsulate Sprachunterricht anbieten wollen, pr</w:t>
      </w:r>
      <w:r>
        <w:t>ü</w:t>
      </w:r>
      <w:r>
        <w:t>ft die Schulaufsicht, ob er in einer Schule mit Ganztagsangeboten stattfinden kann. Im Zusammenwirken mit der Schule kann der Sprachunterricht als Betreuungsma</w:t>
      </w:r>
      <w:r>
        <w:t>ß</w:t>
      </w:r>
      <w:r>
        <w:t>nahme durchgef</w:t>
      </w:r>
      <w:r>
        <w:t>ü</w:t>
      </w:r>
      <w:r>
        <w:t>hrt werden. Die Zusammenarbeit kann auf der Grundlage einer Kooperationsvereinbarung zwischen dem Schultr</w:t>
      </w:r>
      <w:r>
        <w:t>ä</w:t>
      </w:r>
      <w:r>
        <w:t>ger, der Schule und dem Konsulat ausgestaltet werden. Das au</w:t>
      </w:r>
      <w:r>
        <w:t>ß</w:t>
      </w:r>
      <w:r>
        <w:t>erschulische Angebot gilt dann als schulische Veranstaltung, so dass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>ler gesetzlicher Unfallversicherungsschutz besteht.</w:t>
      </w:r>
    </w:p>
    <w:p w14:paraId="65E3793A" w14:textId="77777777" w:rsidR="004E630B" w:rsidRDefault="004E630B">
      <w:pPr>
        <w:pStyle w:val="V-Haupttext1"/>
        <w:widowControl/>
        <w:ind w:left="340" w:hanging="340"/>
        <w:rPr>
          <w:rFonts w:cs="Arial"/>
        </w:rPr>
      </w:pPr>
      <w:r>
        <w:t>8.6</w:t>
      </w:r>
      <w:r>
        <w:tab/>
        <w:t>Das Land wirbt bei den Schultr</w:t>
      </w:r>
      <w:r>
        <w:t>ä</w:t>
      </w:r>
      <w:r>
        <w:t>gern daf</w:t>
      </w:r>
      <w:r>
        <w:t>ü</w:t>
      </w:r>
      <w:r>
        <w:t>r, dass den Konsulaten f</w:t>
      </w:r>
      <w:r>
        <w:t>ü</w:t>
      </w:r>
      <w:r>
        <w:t>r ihren Sprachunterricht die Schulr</w:t>
      </w:r>
      <w:r>
        <w:t>ä</w:t>
      </w:r>
      <w:r>
        <w:t>ume m</w:t>
      </w:r>
      <w:r>
        <w:t>ö</w:t>
      </w:r>
      <w:r>
        <w:t>glichst unentgeltlich zur Verf</w:t>
      </w:r>
      <w:r>
        <w:t>ü</w:t>
      </w:r>
      <w:r>
        <w:t xml:space="preserve">gung gestellt werden. </w:t>
      </w:r>
    </w:p>
    <w:p w14:paraId="62AE80CF" w14:textId="77777777" w:rsidR="004E630B" w:rsidRDefault="004E630B">
      <w:pPr>
        <w:pStyle w:val="V-Normaltext"/>
        <w:widowControl/>
      </w:pPr>
      <w:r>
        <w:rPr>
          <w:rFonts w:cs="Calibri"/>
        </w:rPr>
        <w:t xml:space="preserve">Der RdErl. v. 23. 3. 1982 (BASS 13 </w:t>
      </w:r>
      <w:r>
        <w:rPr>
          <w:rFonts w:cs="Calibri"/>
        </w:rPr>
        <w:t>–</w:t>
      </w:r>
      <w:r>
        <w:rPr>
          <w:rFonts w:cs="Calibri"/>
        </w:rPr>
        <w:t xml:space="preserve"> 63 Nr. 3) wird aufgehoben.</w:t>
      </w:r>
    </w:p>
    <w:p w14:paraId="5B905DC3" w14:textId="77777777" w:rsidR="004E630B" w:rsidRDefault="004E630B">
      <w:pPr>
        <w:pStyle w:val="V-Normaltext"/>
        <w:widowControl/>
        <w:rPr>
          <w:rFonts w:cs="Calibri"/>
        </w:rPr>
      </w:pPr>
    </w:p>
    <w:p w14:paraId="4C69F681" w14:textId="77777777" w:rsidR="004E630B" w:rsidRDefault="004E630B">
      <w:pPr>
        <w:pStyle w:val="V-Normaltext"/>
        <w:widowControl/>
      </w:pPr>
    </w:p>
    <w:p w14:paraId="18228596" w14:textId="77777777" w:rsidR="004E630B" w:rsidRDefault="004E630B">
      <w:pPr>
        <w:pStyle w:val="V-Normaltext"/>
        <w:widowControl/>
        <w:rPr>
          <w:rFonts w:cs="Calibri"/>
        </w:rPr>
      </w:pPr>
    </w:p>
    <w:p w14:paraId="7F6B9358" w14:textId="77777777" w:rsidR="004E630B" w:rsidRDefault="004E630B">
      <w:pPr>
        <w:pStyle w:val="V-Normaltext"/>
        <w:widowControl/>
        <w:jc w:val="right"/>
        <w:rPr>
          <w:rFonts w:cs="Calibri"/>
        </w:rPr>
      </w:pPr>
      <w:r>
        <w:t>ABl. NRW. 02/10 S. 93</w:t>
      </w:r>
    </w:p>
    <w:p w14:paraId="5D009E96" w14:textId="77777777" w:rsidR="004E630B" w:rsidRDefault="004E630B">
      <w:pPr>
        <w:pStyle w:val="V-Normaltext"/>
        <w:widowControl/>
      </w:pPr>
    </w:p>
    <w:p w14:paraId="7BD0D800" w14:textId="77777777" w:rsidR="004E630B" w:rsidRDefault="004E630B">
      <w:pPr>
        <w:pStyle w:val="V-Normaltext"/>
        <w:widowControl/>
        <w:rPr>
          <w:rFonts w:cs="Calibri"/>
        </w:rPr>
      </w:pPr>
    </w:p>
    <w:p w14:paraId="15FB6D57" w14:textId="77777777" w:rsidR="004E630B" w:rsidRDefault="004E630B">
      <w:pPr>
        <w:pStyle w:val="V-Normaltext"/>
        <w:widowControl/>
      </w:pPr>
    </w:p>
    <w:p w14:paraId="699E6776" w14:textId="77777777" w:rsidR="004E630B" w:rsidRDefault="004E630B">
      <w:pPr>
        <w:pStyle w:val="V-Normaltext"/>
        <w:widowControl/>
        <w:rPr>
          <w:rFonts w:cs="Calibri"/>
        </w:rPr>
      </w:pPr>
    </w:p>
    <w:p w14:paraId="7CF4174B" w14:textId="77777777" w:rsidR="004E630B" w:rsidRDefault="004E630B">
      <w:pPr>
        <w:pStyle w:val="V-Normaltext"/>
        <w:widowControl/>
      </w:pPr>
    </w:p>
    <w:p w14:paraId="3B2E9AFF" w14:textId="77777777" w:rsidR="004E630B" w:rsidRDefault="004E630B">
      <w:pPr>
        <w:pStyle w:val="V-Normaltext"/>
        <w:widowControl/>
        <w:rPr>
          <w:rFonts w:cs="Calibri"/>
        </w:rPr>
      </w:pPr>
    </w:p>
    <w:p w14:paraId="05FD0122" w14:textId="77777777" w:rsidR="004E630B" w:rsidRDefault="004E630B">
      <w:pPr>
        <w:pStyle w:val="V-Normaltext"/>
        <w:widowControl/>
      </w:pPr>
    </w:p>
    <w:p w14:paraId="56211652" w14:textId="77777777" w:rsidR="004E630B" w:rsidRDefault="004E630B">
      <w:pPr>
        <w:pStyle w:val="V-Normaltext"/>
        <w:widowControl/>
        <w:rPr>
          <w:rFonts w:cs="Calibri"/>
        </w:rPr>
      </w:pPr>
    </w:p>
    <w:p w14:paraId="4E621EA1" w14:textId="77777777" w:rsidR="004E630B" w:rsidRDefault="004E630B">
      <w:pPr>
        <w:pStyle w:val="V-Normaltext"/>
        <w:widowControl/>
      </w:pPr>
    </w:p>
    <w:p w14:paraId="253DF456" w14:textId="77777777" w:rsidR="004E630B" w:rsidRDefault="004E630B">
      <w:pPr>
        <w:pStyle w:val="V-Normaltext"/>
        <w:widowControl/>
        <w:rPr>
          <w:rFonts w:cs="Calibri"/>
        </w:rPr>
      </w:pPr>
    </w:p>
    <w:p w14:paraId="54D345A8" w14:textId="77777777" w:rsidR="004E630B" w:rsidRDefault="004E630B">
      <w:pPr>
        <w:pStyle w:val="V-Normaltext"/>
        <w:widowControl/>
      </w:pPr>
    </w:p>
    <w:p w14:paraId="482423A2" w14:textId="77777777" w:rsidR="004E630B" w:rsidRDefault="004E630B">
      <w:pPr>
        <w:pStyle w:val="V-Normaltext"/>
        <w:widowControl/>
        <w:rPr>
          <w:rFonts w:cs="Calibri"/>
        </w:rPr>
      </w:pPr>
    </w:p>
    <w:p w14:paraId="2D77E361" w14:textId="77777777" w:rsidR="004E630B" w:rsidRDefault="004E630B">
      <w:pPr>
        <w:pStyle w:val="V-Normaltext"/>
        <w:widowControl/>
      </w:pPr>
    </w:p>
    <w:p w14:paraId="6B5ADECC" w14:textId="77777777" w:rsidR="004E630B" w:rsidRDefault="004E630B">
      <w:pPr>
        <w:pStyle w:val="V-Normaltext"/>
        <w:widowControl/>
        <w:rPr>
          <w:rFonts w:cs="Calibri"/>
        </w:rPr>
      </w:pPr>
    </w:p>
    <w:p w14:paraId="18221ACB" w14:textId="77777777" w:rsidR="004E630B" w:rsidRDefault="004E630B">
      <w:pPr>
        <w:pStyle w:val="V-Normaltext"/>
        <w:widowControl/>
      </w:pPr>
    </w:p>
    <w:p w14:paraId="6F6A99C3" w14:textId="77777777" w:rsidR="004E630B" w:rsidRDefault="004E630B">
      <w:pPr>
        <w:pStyle w:val="V-Normaltext"/>
        <w:widowControl/>
        <w:rPr>
          <w:rFonts w:cs="Calibri"/>
        </w:rPr>
      </w:pPr>
    </w:p>
    <w:p w14:paraId="6799BAA2" w14:textId="77777777" w:rsidR="004E630B" w:rsidRDefault="004E630B">
      <w:pPr>
        <w:pStyle w:val="V-Normaltext"/>
        <w:widowControl/>
      </w:pPr>
    </w:p>
    <w:p w14:paraId="0F99CF2B" w14:textId="77777777" w:rsidR="004E630B" w:rsidRDefault="004E630B">
      <w:pPr>
        <w:pStyle w:val="V-Normaltext"/>
        <w:widowControl/>
        <w:rPr>
          <w:rFonts w:cs="Calibri"/>
        </w:rPr>
      </w:pPr>
    </w:p>
    <w:p w14:paraId="1AAD50D5" w14:textId="77777777" w:rsidR="004E630B" w:rsidRDefault="004E630B">
      <w:pPr>
        <w:pStyle w:val="V-Normaltext"/>
        <w:widowControl/>
      </w:pPr>
    </w:p>
    <w:p w14:paraId="0602B54D" w14:textId="77777777" w:rsidR="004E630B" w:rsidRDefault="004E630B">
      <w:pPr>
        <w:pStyle w:val="V-Normaltext"/>
        <w:widowControl/>
        <w:rPr>
          <w:rFonts w:cs="Calibri"/>
        </w:rPr>
      </w:pPr>
    </w:p>
    <w:p w14:paraId="30F20E1C" w14:textId="77777777" w:rsidR="004E630B" w:rsidRDefault="004E630B">
      <w:pPr>
        <w:pStyle w:val="V-Normaltext"/>
        <w:widowControl/>
      </w:pPr>
    </w:p>
    <w:p w14:paraId="5114186B" w14:textId="77777777" w:rsidR="004E630B" w:rsidRDefault="004E630B">
      <w:pPr>
        <w:pStyle w:val="V-Normaltext"/>
        <w:widowControl/>
        <w:rPr>
          <w:rFonts w:cs="Calibri"/>
        </w:rPr>
      </w:pPr>
    </w:p>
    <w:p w14:paraId="0AF9AF52" w14:textId="77777777" w:rsidR="004E630B" w:rsidRDefault="004E630B">
      <w:pPr>
        <w:pStyle w:val="V-Normaltext"/>
        <w:widowControl/>
      </w:pPr>
    </w:p>
    <w:p w14:paraId="27C7863A" w14:textId="77777777" w:rsidR="004E630B" w:rsidRDefault="004E630B">
      <w:pPr>
        <w:pStyle w:val="V-Normaltext"/>
        <w:widowControl/>
        <w:rPr>
          <w:rFonts w:cs="Calibri"/>
        </w:rPr>
      </w:pPr>
    </w:p>
    <w:p w14:paraId="2C7523B5" w14:textId="77777777" w:rsidR="004E630B" w:rsidRDefault="004E630B">
      <w:pPr>
        <w:pStyle w:val="V-Normaltext"/>
        <w:widowControl/>
      </w:pPr>
    </w:p>
    <w:p w14:paraId="24E798EB" w14:textId="77777777" w:rsidR="004E630B" w:rsidRDefault="004E630B">
      <w:pPr>
        <w:pStyle w:val="V-Normaltext"/>
        <w:widowControl/>
        <w:rPr>
          <w:rFonts w:cs="Calibri"/>
        </w:rPr>
      </w:pPr>
    </w:p>
    <w:p w14:paraId="63E231C1" w14:textId="77777777" w:rsidR="004E630B" w:rsidRDefault="004E630B">
      <w:pPr>
        <w:pStyle w:val="V-Normaltext"/>
        <w:widowControl/>
      </w:pPr>
    </w:p>
    <w:p w14:paraId="779BB6C4" w14:textId="77777777" w:rsidR="004E630B" w:rsidRDefault="004E630B">
      <w:pPr>
        <w:pStyle w:val="V-Normaltext"/>
        <w:widowControl/>
        <w:rPr>
          <w:rFonts w:cs="Calibri"/>
        </w:rPr>
      </w:pPr>
    </w:p>
    <w:p w14:paraId="2BBF6E7F" w14:textId="77777777" w:rsidR="004E630B" w:rsidRDefault="004E630B">
      <w:pPr>
        <w:pStyle w:val="V-Normaltext"/>
        <w:widowControl/>
      </w:pPr>
    </w:p>
    <w:p w14:paraId="69FECA30" w14:textId="77777777" w:rsidR="004E630B" w:rsidRDefault="004E630B">
      <w:pPr>
        <w:pStyle w:val="V-Normaltext"/>
        <w:widowControl/>
        <w:rPr>
          <w:rFonts w:cs="Calibri"/>
        </w:rPr>
      </w:pPr>
    </w:p>
    <w:p w14:paraId="6E9F7B49" w14:textId="77777777" w:rsidR="004E630B" w:rsidRDefault="004E630B">
      <w:pPr>
        <w:pStyle w:val="V-Normaltext"/>
        <w:widowControl/>
        <w:jc w:val="right"/>
        <w:rPr>
          <w:rFonts w:cs="Calibri"/>
        </w:rPr>
      </w:pPr>
      <w: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5"/>
        <w:gridCol w:w="175"/>
        <w:gridCol w:w="2395"/>
      </w:tblGrid>
      <w:tr w:rsidR="00000000" w14:paraId="4E26E8A2" w14:textId="77777777">
        <w:tc>
          <w:tcPr>
            <w:tcW w:w="2350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499647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172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171E3F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5AF04BD9" w14:textId="77777777" w:rsidR="004E630B" w:rsidRDefault="004E630B">
            <w:pPr>
              <w:widowControl/>
              <w:spacing w:before="10" w:after="10" w:line="150" w:lineRule="exact"/>
            </w:pPr>
          </w:p>
          <w:p w14:paraId="4F9AB26D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350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BBDD54" w14:textId="77777777" w:rsidR="004E630B" w:rsidRDefault="004E630B">
            <w:pPr>
              <w:widowControl/>
              <w:spacing w:before="10" w:after="10" w:line="150" w:lineRule="exact"/>
            </w:pPr>
          </w:p>
        </w:tc>
      </w:tr>
      <w:tr w:rsidR="00000000" w14:paraId="2565761B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B77847" w14:textId="77777777" w:rsidR="004E630B" w:rsidRDefault="004E630B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Bescheinigung</w:t>
            </w:r>
          </w:p>
          <w:p w14:paraId="2A8E0513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die Teilnahme am Unterricht in der Herkunftssprache</w:t>
            </w:r>
          </w:p>
        </w:tc>
      </w:tr>
      <w:tr w:rsidR="00000000" w14:paraId="709D31A8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70B93C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7EFAF4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6E3969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EC6ADFD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86E2EE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__________________________________________________________________</w:t>
            </w:r>
          </w:p>
          <w:p w14:paraId="26BCA9B1" w14:textId="77777777" w:rsidR="004E630B" w:rsidRDefault="004E630B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Vor- und Zuname</w:t>
            </w:r>
          </w:p>
        </w:tc>
      </w:tr>
      <w:tr w:rsidR="00000000" w14:paraId="6048C824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0D8FB7" w14:textId="77777777" w:rsidR="004E630B" w:rsidRDefault="004E630B">
            <w:pPr>
              <w:widowControl/>
              <w:spacing w:before="10" w:after="10" w:line="12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hat</w:t>
            </w:r>
            <w:r>
              <w:rPr>
                <w:rFonts w:ascii="Arial" w:hAnsi="Arial" w:cs="Arial"/>
                <w:color w:val="000000"/>
                <w:sz w:val="10"/>
              </w:rPr>
              <w:t xml:space="preserve"> im 1./2. Halbjahr des Schuljahres 20_____/_____ mit w</w:t>
            </w:r>
            <w:r>
              <w:rPr>
                <w:rFonts w:ascii="Arial" w:hAnsi="Arial" w:cs="Arial"/>
                <w:color w:val="000000"/>
                <w:sz w:val="10"/>
              </w:rPr>
              <w:t>ö</w:t>
            </w:r>
            <w:r>
              <w:rPr>
                <w:rFonts w:ascii="Arial" w:hAnsi="Arial" w:cs="Arial"/>
                <w:color w:val="000000"/>
                <w:sz w:val="10"/>
              </w:rPr>
              <w:t>chentlich____Stunden</w:t>
            </w:r>
          </w:p>
          <w:p w14:paraId="7E4F19EC" w14:textId="77777777" w:rsidR="004E630B" w:rsidRDefault="004E630B">
            <w:pPr>
              <w:widowControl/>
              <w:spacing w:before="10" w:after="10" w:line="80" w:lineRule="exact"/>
            </w:pPr>
          </w:p>
          <w:p w14:paraId="3BA266A6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am Unterricht in der Herkunftssprache</w:t>
            </w:r>
          </w:p>
        </w:tc>
      </w:tr>
      <w:tr w:rsidR="00000000" w14:paraId="136697E8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33051D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 ________________________________________________________ (Sprache)</w:t>
            </w:r>
          </w:p>
          <w:p w14:paraId="375802ED" w14:textId="77777777" w:rsidR="004E630B" w:rsidRDefault="004E630B">
            <w:pPr>
              <w:widowControl/>
              <w:spacing w:before="10" w:after="10" w:line="80" w:lineRule="exact"/>
              <w:jc w:val="both"/>
              <w:rPr>
                <w:rFonts w:cs="Calibri"/>
              </w:rPr>
            </w:pPr>
          </w:p>
          <w:p w14:paraId="46750C53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teilgenommen.</w:t>
            </w:r>
          </w:p>
        </w:tc>
      </w:tr>
      <w:tr w:rsidR="00000000" w14:paraId="748CDBB1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DE6B42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C5A3DC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2C0371" w14:textId="77777777" w:rsidR="004E630B" w:rsidRDefault="004E630B">
            <w:pPr>
              <w:widowControl/>
              <w:spacing w:before="10" w:after="10" w:line="150" w:lineRule="exact"/>
            </w:pPr>
          </w:p>
        </w:tc>
      </w:tr>
      <w:tr w:rsidR="00000000" w14:paraId="2BAA0E51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D506BE" w14:textId="77777777" w:rsidR="004E630B" w:rsidRDefault="004E630B">
            <w:pPr>
              <w:widowControl/>
              <w:spacing w:before="10" w:after="10" w:line="80" w:lineRule="exact"/>
              <w:jc w:val="both"/>
            </w:pPr>
            <w:r>
              <w:rPr>
                <w:rFonts w:ascii="Arial" w:hAnsi="Arial" w:cs="Calibri"/>
                <w:sz w:val="6"/>
              </w:rPr>
              <w:t>Der Unterricht entsprach den Anforderungen der Klasse _____________________</w:t>
            </w:r>
          </w:p>
          <w:p w14:paraId="3970812A" w14:textId="77777777" w:rsidR="004E630B" w:rsidRDefault="004E630B">
            <w:pPr>
              <w:widowControl/>
              <w:spacing w:before="10" w:after="10" w:line="80" w:lineRule="exact"/>
              <w:jc w:val="both"/>
              <w:rPr>
                <w:rFonts w:cs="Calibri"/>
              </w:rPr>
            </w:pPr>
          </w:p>
          <w:p w14:paraId="2C17EF71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Vers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umte Stunden: ____________________ , davon unentschuldigt: __________</w:t>
            </w:r>
          </w:p>
          <w:p w14:paraId="2D498AF5" w14:textId="77777777" w:rsidR="004E630B" w:rsidRDefault="004E630B">
            <w:pPr>
              <w:widowControl/>
              <w:spacing w:before="10" w:after="10" w:line="80" w:lineRule="exact"/>
              <w:jc w:val="both"/>
            </w:pPr>
          </w:p>
          <w:p w14:paraId="7964A8B9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Ihre/Seine Leistungen werden mit _______________________________________</w:t>
            </w:r>
          </w:p>
          <w:p w14:paraId="25A9CB9A" w14:textId="77777777" w:rsidR="004E630B" w:rsidRDefault="004E630B">
            <w:pPr>
              <w:widowControl/>
              <w:spacing w:before="10" w:after="10" w:line="80" w:lineRule="exact"/>
              <w:jc w:val="both"/>
              <w:rPr>
                <w:rFonts w:cs="Calibri"/>
              </w:rPr>
            </w:pPr>
          </w:p>
          <w:p w14:paraId="7DF4994D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bewertet.*)</w:t>
            </w:r>
          </w:p>
        </w:tc>
      </w:tr>
      <w:tr w:rsidR="00000000" w14:paraId="201E33E5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F41045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20EE8C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6C55A3" w14:textId="77777777" w:rsidR="004E630B" w:rsidRDefault="004E630B">
            <w:pPr>
              <w:widowControl/>
              <w:spacing w:before="10" w:after="10" w:line="150" w:lineRule="exact"/>
            </w:pPr>
          </w:p>
        </w:tc>
      </w:tr>
      <w:tr w:rsidR="00000000" w14:paraId="3D64EA04" w14:textId="77777777">
        <w:tc>
          <w:tcPr>
            <w:tcW w:w="4872" w:type="dxa"/>
            <w:gridSpan w:val="3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B99E53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Hinweise: __________________________________________________________</w:t>
            </w:r>
          </w:p>
          <w:p w14:paraId="08FBB098" w14:textId="77777777" w:rsidR="004E630B" w:rsidRDefault="004E630B">
            <w:pPr>
              <w:widowControl/>
              <w:spacing w:before="10" w:after="10" w:line="60" w:lineRule="exact"/>
              <w:rPr>
                <w:rFonts w:cs="Calibri"/>
              </w:rPr>
            </w:pPr>
          </w:p>
          <w:p w14:paraId="3AB273E9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  <w:p w14:paraId="6B15906D" w14:textId="77777777" w:rsidR="004E630B" w:rsidRDefault="004E630B">
            <w:pPr>
              <w:widowControl/>
              <w:spacing w:before="10" w:after="10" w:line="60" w:lineRule="exact"/>
            </w:pPr>
          </w:p>
          <w:p w14:paraId="35529D2F" w14:textId="77777777" w:rsidR="004E630B" w:rsidRDefault="004E630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</w:tc>
      </w:tr>
      <w:tr w:rsidR="00000000" w14:paraId="3E575C11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728267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3B019949" w14:textId="77777777" w:rsidR="004E630B" w:rsidRDefault="004E630B">
            <w:pPr>
              <w:widowControl/>
              <w:spacing w:before="10" w:after="10" w:line="150" w:lineRule="exact"/>
            </w:pPr>
          </w:p>
          <w:p w14:paraId="476266A0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07F18D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CA7781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201FEB7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73C79A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</w:t>
            </w:r>
          </w:p>
          <w:p w14:paraId="4CBD271A" w14:textId="77777777" w:rsidR="004E630B" w:rsidRDefault="004E630B">
            <w:pPr>
              <w:widowControl/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Ort, Datum</w:t>
            </w: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91E737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5FE97E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  <w:p w14:paraId="598D6FAC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(Siegel der Schule)</w:t>
            </w:r>
          </w:p>
        </w:tc>
      </w:tr>
      <w:tr w:rsidR="00000000" w14:paraId="78323A8B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95752B" w14:textId="77777777" w:rsidR="004E630B" w:rsidRDefault="004E630B">
            <w:pPr>
              <w:widowControl/>
              <w:spacing w:before="10" w:after="10" w:line="150" w:lineRule="exact"/>
              <w:jc w:val="center"/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BCBF6D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08730A" w14:textId="77777777" w:rsidR="004E630B" w:rsidRDefault="004E630B">
            <w:pPr>
              <w:widowControl/>
              <w:spacing w:before="10" w:after="10" w:line="150" w:lineRule="exact"/>
              <w:jc w:val="center"/>
            </w:pPr>
          </w:p>
        </w:tc>
      </w:tr>
      <w:tr w:rsidR="00000000" w14:paraId="0428FEFE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FCE6B3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2B32C6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47B64A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</w:tr>
      <w:tr w:rsidR="00000000" w14:paraId="477D9FCE" w14:textId="77777777">
        <w:tc>
          <w:tcPr>
            <w:tcW w:w="2350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CAFC0A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</w:t>
            </w:r>
          </w:p>
          <w:p w14:paraId="0D33D418" w14:textId="77777777" w:rsidR="004E630B" w:rsidRDefault="004E630B">
            <w:pPr>
              <w:widowControl/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Schulleiter/in</w:t>
            </w:r>
          </w:p>
        </w:tc>
        <w:tc>
          <w:tcPr>
            <w:tcW w:w="1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5C42A3" w14:textId="77777777" w:rsidR="004E630B" w:rsidRDefault="004E630B">
            <w:pPr>
              <w:widowControl/>
              <w:spacing w:before="10" w:after="10" w:line="150" w:lineRule="exact"/>
            </w:pPr>
          </w:p>
        </w:tc>
        <w:tc>
          <w:tcPr>
            <w:tcW w:w="2350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75173F" w14:textId="77777777" w:rsidR="004E630B" w:rsidRDefault="004E630B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</w:t>
            </w:r>
          </w:p>
          <w:p w14:paraId="75098FEB" w14:textId="77777777" w:rsidR="004E630B" w:rsidRDefault="004E630B">
            <w:pPr>
              <w:widowControl/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Lehrer/in</w:t>
            </w:r>
          </w:p>
          <w:p w14:paraId="0AE327E1" w14:textId="77777777" w:rsidR="004E630B" w:rsidRDefault="004E630B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</w:tr>
      <w:tr w:rsidR="00000000" w14:paraId="62793CA0" w14:textId="77777777">
        <w:tc>
          <w:tcPr>
            <w:tcW w:w="4872" w:type="dxa"/>
            <w:gridSpan w:val="3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687D19" w14:textId="77777777" w:rsidR="004E630B" w:rsidRDefault="004E630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</w:t>
            </w:r>
          </w:p>
          <w:p w14:paraId="78940B0F" w14:textId="77777777" w:rsidR="004E630B" w:rsidRDefault="004E630B">
            <w:pPr>
              <w:widowControl/>
              <w:spacing w:before="10" w:after="10" w:line="120" w:lineRule="exact"/>
              <w:ind w:left="113" w:hanging="113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*)</w:t>
            </w:r>
            <w:r>
              <w:rPr>
                <w:rFonts w:ascii="Arial" w:hAnsi="Arial" w:cs="Arial"/>
                <w:sz w:val="10"/>
              </w:rPr>
              <w:tab/>
              <w:t>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lerinnen und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 der Schuleingangsphase der Grundschule entf</w:t>
            </w:r>
            <w:r>
              <w:rPr>
                <w:rFonts w:ascii="Arial" w:hAnsi="Arial" w:cs="Arial"/>
                <w:sz w:val="10"/>
              </w:rPr>
              <w:t>ä</w:t>
            </w:r>
            <w:r>
              <w:rPr>
                <w:rFonts w:ascii="Arial" w:hAnsi="Arial" w:cs="Arial"/>
                <w:sz w:val="10"/>
              </w:rPr>
              <w:t xml:space="preserve">llt die Leistungsnote. Aussagen 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 xml:space="preserve">ber die Lernentwicklung im Unterricht in der Herkunftssprache sind unter </w:t>
            </w:r>
            <w:r>
              <w:rPr>
                <w:rFonts w:ascii="Arial" w:hAnsi="Arial" w:cs="Arial"/>
                <w:sz w:val="10"/>
              </w:rPr>
              <w:t>„</w:t>
            </w:r>
            <w:r>
              <w:rPr>
                <w:rFonts w:ascii="Arial" w:hAnsi="Arial" w:cs="Arial"/>
                <w:sz w:val="10"/>
              </w:rPr>
              <w:t>Hinweise</w:t>
            </w:r>
            <w:r>
              <w:rPr>
                <w:rFonts w:ascii="Arial" w:hAnsi="Arial" w:cs="Arial"/>
                <w:sz w:val="10"/>
              </w:rPr>
              <w:t>“</w:t>
            </w:r>
            <w:r>
              <w:rPr>
                <w:rFonts w:ascii="Arial" w:hAnsi="Arial" w:cs="Arial"/>
                <w:sz w:val="10"/>
              </w:rPr>
              <w:t xml:space="preserve"> aufzunehmen.</w:t>
            </w:r>
          </w:p>
        </w:tc>
      </w:tr>
    </w:tbl>
    <w:p w14:paraId="6017C1D4" w14:textId="77777777" w:rsidR="004E630B" w:rsidRDefault="004E630B">
      <w:pPr>
        <w:pStyle w:val="V-Normaltext"/>
        <w:widowControl/>
        <w:jc w:val="right"/>
        <w:rPr>
          <w:rFonts w:cs="Calibri"/>
        </w:rPr>
      </w:pPr>
      <w:bookmarkStart w:id="0" w:name="Anlage"/>
      <w:r>
        <w:t>Anlage</w:t>
      </w:r>
      <w:bookmarkEnd w:id="0"/>
    </w:p>
    <w:p w14:paraId="0A73DDF3" w14:textId="77777777" w:rsidR="004E630B" w:rsidRDefault="004E630B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420C0" w14:textId="77777777" w:rsidR="004E630B" w:rsidRDefault="004E630B">
      <w:r>
        <w:separator/>
      </w:r>
    </w:p>
  </w:endnote>
  <w:endnote w:type="continuationSeparator" w:id="0">
    <w:p w14:paraId="40C7BE49" w14:textId="77777777" w:rsidR="004E630B" w:rsidRDefault="004E6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36F7E" w14:textId="77777777" w:rsidR="004E630B" w:rsidRDefault="004E630B">
    <w:pPr>
      <w:pStyle w:val="V-Haupttext1"/>
      <w:widowControl/>
      <w:tabs>
        <w:tab w:val="left" w:pos="4989"/>
        <w:tab w:val="left" w:pos="9978"/>
      </w:tabs>
      <w:jc w:val="center"/>
      <w:rPr>
        <w:rFonts w:cs="Arial"/>
      </w:rPr>
    </w:pPr>
    <w:r>
      <w:t>©</w:t>
    </w:r>
    <w:r>
      <w:t xml:space="preserve"> Ritterbach Verlag GmbH</w:t>
    </w:r>
  </w:p>
  <w:p w14:paraId="378900D4" w14:textId="77777777" w:rsidR="004E630B" w:rsidRDefault="004E630B">
    <w:pPr>
      <w:pStyle w:val="V-Haupttext1"/>
      <w:widowControl/>
      <w:spacing w:before="10" w:after="50" w:line="190" w:lineRule="exact"/>
      <w:jc w:val="left"/>
    </w:pPr>
  </w:p>
  <w:p w14:paraId="1DF18681" w14:textId="77777777" w:rsidR="004E630B" w:rsidRDefault="004E630B">
    <w:pPr>
      <w:pStyle w:val="V-Haupttext1"/>
      <w:widowControl/>
      <w:spacing w:before="10" w:after="50" w:line="190" w:lineRule="exact"/>
      <w:jc w:val="left"/>
      <w:rPr>
        <w:rFonts w:cs="Arial"/>
      </w:rPr>
    </w:pPr>
  </w:p>
  <w:p w14:paraId="55C1D343" w14:textId="77777777" w:rsidR="004E630B" w:rsidRDefault="004E630B">
    <w:pPr>
      <w:pStyle w:val="V-Haupttext1"/>
      <w:widowControl/>
      <w:jc w:val="left"/>
    </w:pPr>
  </w:p>
  <w:p w14:paraId="07D2875C" w14:textId="77777777" w:rsidR="004E630B" w:rsidRDefault="004E630B">
    <w:pPr>
      <w:pStyle w:val="V-Haupttext1"/>
      <w:widowControl/>
      <w:jc w:val="left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B192" w14:textId="77777777" w:rsidR="004E630B" w:rsidRDefault="004E630B">
    <w:pPr>
      <w:pStyle w:val="V-Haupttext1"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  <w:p w14:paraId="30BBE929" w14:textId="77777777" w:rsidR="004E630B" w:rsidRDefault="004E630B">
    <w:pPr>
      <w:pStyle w:val="V-Haupttext1"/>
      <w:widowControl/>
      <w:spacing w:before="10" w:after="50" w:line="190" w:lineRule="exact"/>
      <w:jc w:val="left"/>
      <w:rPr>
        <w:rFonts w:cs="Arial"/>
      </w:rPr>
    </w:pPr>
  </w:p>
  <w:p w14:paraId="33EC896F" w14:textId="77777777" w:rsidR="004E630B" w:rsidRDefault="004E630B">
    <w:pPr>
      <w:pStyle w:val="V-Haupttext1"/>
      <w:widowControl/>
      <w:spacing w:before="10" w:after="50" w:line="190" w:lineRule="exact"/>
      <w:jc w:val="left"/>
    </w:pPr>
  </w:p>
  <w:p w14:paraId="1461425D" w14:textId="77777777" w:rsidR="004E630B" w:rsidRDefault="004E630B">
    <w:pPr>
      <w:pStyle w:val="V-Haupttext1"/>
      <w:widowControl/>
      <w:jc w:val="left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EEF13" w14:textId="77777777" w:rsidR="004E630B" w:rsidRDefault="004E630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2249275" w14:textId="77777777" w:rsidR="004E630B" w:rsidRDefault="004E630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6B1F"/>
    <w:rsid w:val="004E630B"/>
    <w:rsid w:val="00546B1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2BDD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3247</Words>
  <Characters>20457</Characters>
  <Application>Microsoft Office Word</Application>
  <DocSecurity>0</DocSecurity>
  <Lines>170</Lines>
  <Paragraphs>47</Paragraphs>
  <ScaleCrop>false</ScaleCrop>
  <Company/>
  <LinksUpToDate>false</LinksUpToDate>
  <CharactersWithSpaces>23657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