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469DA" w14:textId="77777777" w:rsidR="00AE4E39" w:rsidRDefault="00AE4E39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38A926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9FDA4F0" w14:textId="77777777" w:rsidR="00AE4E39" w:rsidRDefault="00AE4E39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Befristung des Erlasses 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r schwerbehinderte Lehrkr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fte ist aufgehoben</w:t>
            </w:r>
          </w:p>
          <w:p w14:paraId="42AD75BC" w14:textId="77777777" w:rsidR="00AE4E39" w:rsidRDefault="00AE4E39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Der Erlass wird in Teil I (RdErl. d. IM) 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wegen der Befristung zum 31. 12. 2009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aktualisiert </w:t>
            </w:r>
            <w:r>
              <w:rPr>
                <w:sz w:val="18"/>
              </w:rPr>
              <w:t>–</w:t>
            </w:r>
            <w:r>
              <w:rPr>
                <w:sz w:val="18"/>
              </w:rPr>
              <w:t xml:space="preserve"> weitere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nderungen sind weitgehend redaktionell. Die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Teil II (erg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nzende und erl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uternde Hinweise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schwerbehinderte Lehrkr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fte) finden sich im Anschluss. Eine umgesetzte Komplettfassung wird in der n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chsten BASS 2010/11, die Ende August 2010 erscheint, zu finden sein.</w:t>
            </w:r>
          </w:p>
        </w:tc>
      </w:tr>
    </w:tbl>
    <w:p w14:paraId="461E47FD" w14:textId="77777777" w:rsidR="00AE4E39" w:rsidRDefault="00AE4E39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21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06 Nr. 1</w:t>
      </w:r>
    </w:p>
    <w:p w14:paraId="12BC89F5" w14:textId="77777777" w:rsidR="00AE4E39" w:rsidRDefault="00AE4E39">
      <w:pPr>
        <w:pStyle w:val="V-Bass-dcber"/>
        <w:widowControl/>
        <w:spacing w:before="10" w:after="10"/>
      </w:pPr>
      <w:r>
        <w:rPr>
          <w:rFonts w:cs="Arial"/>
        </w:rPr>
        <w:t>Richtlinie</w:t>
      </w:r>
      <w:r>
        <w:rPr>
          <w:rFonts w:cs="Arial"/>
        </w:rPr>
        <w:br/>
        <w:t>zur Durchf</w:t>
      </w:r>
      <w:r>
        <w:rPr>
          <w:rFonts w:cs="Arial"/>
        </w:rPr>
        <w:t>ü</w:t>
      </w:r>
      <w:r>
        <w:rPr>
          <w:rFonts w:cs="Arial"/>
        </w:rPr>
        <w:t>hrung der Rehabilitation und Teilhabe</w:t>
      </w:r>
      <w:r>
        <w:rPr>
          <w:rFonts w:cs="Arial"/>
        </w:rPr>
        <w:br/>
        <w:t>behinderter Menschen (SGB IX)</w:t>
      </w:r>
      <w:r>
        <w:rPr>
          <w:rFonts w:cs="Arial"/>
        </w:rPr>
        <w:br/>
        <w:t xml:space="preserve">im </w:t>
      </w:r>
      <w:r>
        <w:rPr>
          <w:rFonts w:cs="Arial"/>
        </w:rPr>
        <w:t>ö</w:t>
      </w:r>
      <w:r>
        <w:rPr>
          <w:rFonts w:cs="Arial"/>
        </w:rPr>
        <w:t>ffentlichen Dienst</w:t>
      </w:r>
      <w:r>
        <w:rPr>
          <w:rFonts w:cs="Arial"/>
        </w:rPr>
        <w:br/>
        <w:t>im Lande Nordrhein-Westfalen;</w:t>
      </w:r>
    </w:p>
    <w:p w14:paraId="660535B2" w14:textId="77777777" w:rsidR="00AE4E39" w:rsidRDefault="00AE4E39">
      <w:pPr>
        <w:pStyle w:val="V-Bass-dcber"/>
        <w:widowControl/>
        <w:spacing w:before="10" w:after="10"/>
      </w:pPr>
      <w:r>
        <w:rPr>
          <w:rFonts w:cs="Arial"/>
        </w:rPr>
        <w:t>Ä</w:t>
      </w:r>
      <w:r>
        <w:rPr>
          <w:rFonts w:cs="Arial"/>
        </w:rPr>
        <w:t>nderung</w:t>
      </w:r>
    </w:p>
    <w:p w14:paraId="70E9E89E" w14:textId="77777777" w:rsidR="00AE4E39" w:rsidRDefault="00AE4E39">
      <w:pPr>
        <w:pStyle w:val="V-Normaltext"/>
        <w:widowControl/>
        <w:spacing w:before="10" w:after="90"/>
        <w:jc w:val="center"/>
        <w:rPr>
          <w:rFonts w:cs="Calibri"/>
        </w:rPr>
      </w:pPr>
      <w:r>
        <w:t xml:space="preserve">RdErl. d. Innenministeriums v. 9. 12. 2009 (MBl. NRW. S. 598) </w:t>
      </w:r>
      <w:r>
        <w:t>–</w:t>
      </w:r>
      <w:r>
        <w:t xml:space="preserve"> Teil I</w:t>
      </w:r>
    </w:p>
    <w:p w14:paraId="588DF85F" w14:textId="77777777" w:rsidR="00AE4E39" w:rsidRDefault="00AE4E39">
      <w:pPr>
        <w:pStyle w:val="V-Normaltext"/>
        <w:widowControl/>
        <w:spacing w:before="10" w:after="90"/>
        <w:jc w:val="center"/>
        <w:rPr>
          <w:rFonts w:cs="Calibri"/>
        </w:rPr>
      </w:pPr>
      <w:r>
        <w:t>und</w:t>
      </w:r>
    </w:p>
    <w:p w14:paraId="597E41D5" w14:textId="77777777" w:rsidR="00AE4E39" w:rsidRDefault="00AE4E39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 xml:space="preserve">r Schule und Weiterbildung </w:t>
      </w:r>
      <w:r>
        <w:br/>
        <w:t xml:space="preserve">v. 3. 5. 2010 </w:t>
      </w:r>
      <w:r>
        <w:t>–</w:t>
      </w:r>
      <w:r>
        <w:t xml:space="preserve"> 216-1.23.04-6907 </w:t>
      </w:r>
      <w:r>
        <w:t>–</w:t>
      </w:r>
      <w:r>
        <w:t xml:space="preserve"> Teil II</w:t>
      </w:r>
    </w:p>
    <w:p w14:paraId="5BB062BE" w14:textId="77777777" w:rsidR="00AE4E39" w:rsidRDefault="00AE4E39">
      <w:pPr>
        <w:pStyle w:val="V-Normaltext"/>
        <w:widowControl/>
        <w:spacing w:before="10" w:after="90"/>
        <w:jc w:val="center"/>
        <w:rPr>
          <w:rFonts w:cs="Calibri"/>
        </w:rPr>
      </w:pPr>
      <w:r>
        <w:rPr>
          <w:b/>
        </w:rPr>
        <w:t>I. (RdErl. d. Innenministeriums)</w:t>
      </w:r>
    </w:p>
    <w:p w14:paraId="18C8EF1D" w14:textId="77777777" w:rsidR="00AE4E39" w:rsidRDefault="00AE4E39">
      <w:pPr>
        <w:pStyle w:val="V-Normaltext"/>
        <w:widowControl/>
      </w:pPr>
      <w:r>
        <w:t>Der RdErl. d. Innenministeriums v. 14. 11. 2003 (SMBl. NRW. 203030)</w:t>
      </w:r>
      <w:r>
        <w:rPr>
          <w:rFonts w:cs="Calibri"/>
        </w:rPr>
        <w:t xml:space="preserve"> </w:t>
      </w:r>
      <w:r>
        <w:rPr>
          <w:rFonts w:cs="Calibri"/>
        </w:rPr>
        <w:br/>
      </w:r>
      <w:r>
        <w:rPr>
          <w:rFonts w:cs="Calibri"/>
        </w:rPr>
        <w:t>–</w:t>
      </w:r>
      <w:r>
        <w:rPr>
          <w:rFonts w:cs="Calibri"/>
        </w:rPr>
        <w:t xml:space="preserve"> Teil I des RdErl. d. Kultusministeriums v. 31. 5. 1989 (BASS 21 </w:t>
      </w:r>
      <w:r>
        <w:rPr>
          <w:rFonts w:cs="Calibri"/>
        </w:rPr>
        <w:t>–</w:t>
      </w:r>
      <w:r>
        <w:rPr>
          <w:rFonts w:cs="Calibri"/>
        </w:rPr>
        <w:t xml:space="preserve"> 06 Nr. 1) </w:t>
      </w:r>
      <w:r>
        <w:rPr>
          <w:rFonts w:cs="Calibri"/>
        </w:rPr>
        <w:t>–</w:t>
      </w:r>
      <w:r>
        <w:rPr>
          <w:rFonts w:cs="Calibri"/>
        </w:rPr>
        <w:t xml:space="preserve">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6F89E813" w14:textId="77777777" w:rsidR="00AE4E39" w:rsidRDefault="00AE4E39">
      <w:pPr>
        <w:pStyle w:val="V-ListeNormal1"/>
        <w:keepNext/>
        <w:widowControl/>
        <w:ind w:left="340" w:hanging="340"/>
        <w:rPr>
          <w:rFonts w:cs="Arial"/>
        </w:rPr>
      </w:pPr>
      <w:r>
        <w:t>1.</w:t>
      </w:r>
      <w:r>
        <w:tab/>
        <w:t>In Ziffer 1.1. wird folgender Satz angef</w:t>
      </w:r>
      <w:r>
        <w:t>ü</w:t>
      </w:r>
      <w:r>
        <w:t>gt:</w:t>
      </w:r>
    </w:p>
    <w:p w14:paraId="1899181E" w14:textId="77777777" w:rsidR="00AE4E39" w:rsidRDefault="00AE4E39">
      <w:pPr>
        <w:pStyle w:val="V-Normaltext"/>
        <w:widowControl/>
        <w:rPr>
          <w:rFonts w:cs="Calibri"/>
        </w:rPr>
      </w:pPr>
    </w:p>
    <w:p w14:paraId="443EEA13" w14:textId="77777777" w:rsidR="00AE4E39" w:rsidRDefault="00AE4E39">
      <w:pPr>
        <w:pStyle w:val="V-ListeNormal1"/>
        <w:keepNext/>
        <w:widowControl/>
        <w:ind w:left="341"/>
      </w:pPr>
      <w:r>
        <w:rPr>
          <w:rFonts w:cs="Arial"/>
        </w:rPr>
        <w:t>„</w:t>
      </w:r>
      <w:r>
        <w:rPr>
          <w:rFonts w:cs="Arial"/>
        </w:rPr>
        <w:t>Unabh</w:t>
      </w:r>
      <w:r>
        <w:rPr>
          <w:rFonts w:cs="Arial"/>
        </w:rPr>
        <w:t>ä</w:t>
      </w:r>
      <w:r>
        <w:rPr>
          <w:rFonts w:cs="Arial"/>
        </w:rPr>
        <w:t>ngig vom SGB IX ist das Benachteiligungsverbot des Allgemeinen Gleichbehandlungsgesetzes (AGG) und des Behindertengleichstellungsgesetzes Nordrhein-Westfalen (BGG NRW) zu beachten.</w:t>
      </w:r>
      <w:r>
        <w:rPr>
          <w:rFonts w:cs="Arial"/>
        </w:rPr>
        <w:t>“</w:t>
      </w:r>
    </w:p>
    <w:p w14:paraId="3CA6B711" w14:textId="77777777" w:rsidR="00AE4E39" w:rsidRDefault="00AE4E39">
      <w:pPr>
        <w:pStyle w:val="V-Normaltext"/>
        <w:widowControl/>
      </w:pPr>
    </w:p>
    <w:p w14:paraId="62C9CAAF" w14:textId="77777777" w:rsidR="00AE4E39" w:rsidRDefault="00AE4E39">
      <w:pPr>
        <w:pStyle w:val="V-ListeNormal1"/>
        <w:keepNext/>
        <w:widowControl/>
        <w:ind w:left="340" w:hanging="340"/>
        <w:rPr>
          <w:rFonts w:cs="Arial"/>
        </w:rPr>
      </w:pPr>
      <w:r>
        <w:t>2.</w:t>
      </w:r>
      <w:r>
        <w:tab/>
        <w:t>Ziffer 1.2 Satz 1 wird wie folgt ge</w:t>
      </w:r>
      <w:r>
        <w:t>ä</w:t>
      </w:r>
      <w:r>
        <w:t>ndert:</w:t>
      </w:r>
    </w:p>
    <w:p w14:paraId="72718EA9" w14:textId="77777777" w:rsidR="00AE4E39" w:rsidRDefault="00AE4E39">
      <w:pPr>
        <w:pStyle w:val="V-Normaltext"/>
        <w:widowControl/>
        <w:rPr>
          <w:rFonts w:cs="Calibri"/>
        </w:rPr>
      </w:pPr>
    </w:p>
    <w:p w14:paraId="097AE99A" w14:textId="77777777" w:rsidR="00AE4E39" w:rsidRDefault="00AE4E39">
      <w:pPr>
        <w:pStyle w:val="V-ListeNormal1"/>
        <w:keepNext/>
        <w:widowControl/>
        <w:ind w:left="341"/>
      </w:pPr>
      <w:r>
        <w:rPr>
          <w:rFonts w:cs="Arial"/>
        </w:rPr>
        <w:t>a)</w:t>
      </w:r>
    </w:p>
    <w:p w14:paraId="4B606454" w14:textId="77777777" w:rsidR="00AE4E39" w:rsidRDefault="00AE4E39">
      <w:pPr>
        <w:pStyle w:val="V-ListeNormal2"/>
        <w:widowControl/>
        <w:ind w:left="625"/>
        <w:rPr>
          <w:rFonts w:cs="Calibri"/>
        </w:rPr>
      </w:pPr>
      <w:r>
        <w:t xml:space="preserve">Hinter das Wort </w:t>
      </w:r>
      <w:r>
        <w:t>„</w:t>
      </w:r>
      <w:r>
        <w:t>Hochschulen</w:t>
      </w:r>
      <w:r>
        <w:t>“</w:t>
      </w:r>
      <w:r>
        <w:t xml:space="preserve"> wird der Zusatz </w:t>
      </w:r>
      <w:r>
        <w:t>„</w:t>
      </w:r>
      <w:r>
        <w:t>gem</w:t>
      </w:r>
      <w:r>
        <w:t>äß</w:t>
      </w:r>
      <w:r>
        <w:t xml:space="preserve"> </w:t>
      </w:r>
      <w:r>
        <w:t>§</w:t>
      </w:r>
      <w:r>
        <w:t xml:space="preserve"> 1 Abs. 4 Hochschulgesetz (HG)</w:t>
      </w:r>
      <w:r>
        <w:t>“</w:t>
      </w:r>
      <w:r>
        <w:t xml:space="preserve"> angef</w:t>
      </w:r>
      <w:r>
        <w:t>ü</w:t>
      </w:r>
      <w:r>
        <w:t>gt.</w:t>
      </w:r>
    </w:p>
    <w:p w14:paraId="4BF5CADF" w14:textId="77777777" w:rsidR="00AE4E39" w:rsidRDefault="00AE4E39">
      <w:pPr>
        <w:pStyle w:val="V-ListeNormal1"/>
        <w:keepNext/>
        <w:widowControl/>
        <w:ind w:left="341"/>
      </w:pPr>
      <w:r>
        <w:rPr>
          <w:rFonts w:cs="Arial"/>
        </w:rPr>
        <w:t>b)</w:t>
      </w:r>
    </w:p>
    <w:p w14:paraId="2F74BD7B" w14:textId="77777777" w:rsidR="00AE4E39" w:rsidRDefault="00AE4E39">
      <w:pPr>
        <w:pStyle w:val="V-ListeNormal2"/>
        <w:widowControl/>
        <w:ind w:left="625"/>
        <w:rPr>
          <w:rFonts w:cs="Calibri"/>
        </w:rPr>
      </w:pPr>
      <w:r>
        <w:t xml:space="preserve">Vor dem Wort </w:t>
      </w:r>
      <w:r>
        <w:t>„</w:t>
      </w:r>
      <w:r>
        <w:t>Organe</w:t>
      </w:r>
      <w:r>
        <w:t>“</w:t>
      </w:r>
      <w:r>
        <w:t xml:space="preserve"> wird das Wort </w:t>
      </w:r>
      <w:r>
        <w:t>„</w:t>
      </w:r>
      <w:r>
        <w:t>die</w:t>
      </w:r>
      <w:r>
        <w:t>“</w:t>
      </w:r>
      <w:r>
        <w:t xml:space="preserve"> eingef</w:t>
      </w:r>
      <w:r>
        <w:t>ü</w:t>
      </w:r>
      <w:r>
        <w:t xml:space="preserve">gt. </w:t>
      </w:r>
    </w:p>
    <w:p w14:paraId="2C95E3D0" w14:textId="77777777" w:rsidR="00AE4E39" w:rsidRDefault="00AE4E39">
      <w:pPr>
        <w:pStyle w:val="V-ListeNormal1"/>
        <w:keepNext/>
        <w:widowControl/>
        <w:ind w:left="340" w:hanging="340"/>
      </w:pPr>
      <w:r>
        <w:rPr>
          <w:rFonts w:cs="Arial"/>
        </w:rPr>
        <w:t>3.</w:t>
      </w:r>
      <w:r>
        <w:rPr>
          <w:rFonts w:cs="Arial"/>
        </w:rPr>
        <w:tab/>
        <w:t>Ziffer 1.4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D516B06" w14:textId="77777777" w:rsidR="00AE4E39" w:rsidRDefault="00AE4E39">
      <w:pPr>
        <w:pStyle w:val="V-Normaltext"/>
        <w:widowControl/>
      </w:pPr>
    </w:p>
    <w:p w14:paraId="07836B19" w14:textId="77777777" w:rsidR="00AE4E39" w:rsidRDefault="00AE4E39">
      <w:pPr>
        <w:pStyle w:val="V-ListeNormal1"/>
        <w:keepNext/>
        <w:widowControl/>
        <w:ind w:left="341"/>
        <w:rPr>
          <w:rFonts w:cs="Arial"/>
        </w:rPr>
      </w:pPr>
      <w:r>
        <w:t xml:space="preserve">In Satz 1 wird die Formulierung </w:t>
      </w:r>
      <w:r>
        <w:t>„</w:t>
      </w:r>
      <w:r>
        <w:t>alle Besch</w:t>
      </w:r>
      <w:r>
        <w:t>ä</w:t>
      </w:r>
      <w:r>
        <w:t>ftigten, die in Personalangelegenheiten t</w:t>
      </w:r>
      <w:r>
        <w:t>ä</w:t>
      </w:r>
      <w:r>
        <w:t>tig sind</w:t>
      </w:r>
      <w:r>
        <w:t>“</w:t>
      </w:r>
      <w:r>
        <w:t xml:space="preserve"> durch </w:t>
      </w:r>
      <w:r>
        <w:t>„</w:t>
      </w:r>
      <w:r>
        <w:t>alle f</w:t>
      </w:r>
      <w:r>
        <w:t>ü</w:t>
      </w:r>
      <w:r>
        <w:t>r Personalangelegenheiten zust</w:t>
      </w:r>
      <w:r>
        <w:t>ä</w:t>
      </w:r>
      <w:r>
        <w:t>ndigen Besch</w:t>
      </w:r>
      <w:r>
        <w:t>ä</w:t>
      </w:r>
      <w:r>
        <w:t>ftigten</w:t>
      </w:r>
      <w:r>
        <w:t>“</w:t>
      </w:r>
      <w:r>
        <w:t xml:space="preserve"> ersetzt.</w:t>
      </w:r>
    </w:p>
    <w:p w14:paraId="57B04E1C" w14:textId="77777777" w:rsidR="00AE4E39" w:rsidRDefault="00AE4E39">
      <w:pPr>
        <w:pStyle w:val="V-Normaltext"/>
        <w:widowControl/>
        <w:rPr>
          <w:rFonts w:cs="Calibri"/>
        </w:rPr>
      </w:pPr>
    </w:p>
    <w:p w14:paraId="21B17292" w14:textId="77777777" w:rsidR="00AE4E39" w:rsidRDefault="00AE4E39">
      <w:pPr>
        <w:pStyle w:val="V-ListeNormal1"/>
        <w:keepNext/>
        <w:widowControl/>
        <w:ind w:left="340" w:hanging="340"/>
      </w:pPr>
      <w:r>
        <w:rPr>
          <w:rFonts w:cs="Arial"/>
        </w:rPr>
        <w:t>4.</w:t>
      </w:r>
      <w:r>
        <w:rPr>
          <w:rFonts w:cs="Arial"/>
        </w:rPr>
        <w:tab/>
        <w:t>Ziffer 1.6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2F85222F" w14:textId="77777777" w:rsidR="00AE4E39" w:rsidRDefault="00AE4E39">
      <w:pPr>
        <w:pStyle w:val="V-Normaltext"/>
        <w:widowControl/>
      </w:pPr>
    </w:p>
    <w:p w14:paraId="217D2211" w14:textId="77777777" w:rsidR="00AE4E39" w:rsidRDefault="00AE4E39">
      <w:pPr>
        <w:pStyle w:val="V-ListeNormal1"/>
        <w:keepNext/>
        <w:widowControl/>
        <w:ind w:left="341"/>
        <w:rPr>
          <w:rFonts w:cs="Arial"/>
        </w:rPr>
      </w:pPr>
      <w:r>
        <w:t xml:space="preserve">in Satz 1 wird vor </w:t>
      </w:r>
      <w:r>
        <w:t>„</w:t>
      </w:r>
      <w:r>
        <w:t>Beauftragten des Arbeitgebers</w:t>
      </w:r>
      <w:r>
        <w:t>“</w:t>
      </w:r>
      <w:r>
        <w:t xml:space="preserve"> das Wort </w:t>
      </w:r>
      <w:r>
        <w:t>„</w:t>
      </w:r>
      <w:r>
        <w:t>den</w:t>
      </w:r>
      <w:r>
        <w:t>“</w:t>
      </w:r>
      <w:r>
        <w:t xml:space="preserve"> eingef</w:t>
      </w:r>
      <w:r>
        <w:t>ü</w:t>
      </w:r>
      <w:r>
        <w:t>gt.</w:t>
      </w:r>
    </w:p>
    <w:p w14:paraId="5890BA78" w14:textId="77777777" w:rsidR="00AE4E39" w:rsidRDefault="00AE4E39">
      <w:pPr>
        <w:pStyle w:val="V-Normaltext"/>
        <w:widowControl/>
        <w:rPr>
          <w:rFonts w:cs="Calibri"/>
        </w:rPr>
      </w:pPr>
    </w:p>
    <w:p w14:paraId="434E74B2" w14:textId="77777777" w:rsidR="00AE4E39" w:rsidRDefault="00AE4E39">
      <w:pPr>
        <w:pStyle w:val="V-ListeNormal1"/>
        <w:keepNext/>
        <w:widowControl/>
        <w:ind w:left="340" w:hanging="340"/>
      </w:pPr>
      <w:r>
        <w:rPr>
          <w:rFonts w:cs="Arial"/>
        </w:rPr>
        <w:t>5.</w:t>
      </w:r>
      <w:r>
        <w:rPr>
          <w:rFonts w:cs="Arial"/>
        </w:rPr>
        <w:tab/>
        <w:t>Ziffer 4.3.6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33DFA81B" w14:textId="77777777" w:rsidR="00AE4E39" w:rsidRDefault="00AE4E39">
      <w:pPr>
        <w:pStyle w:val="V-Normaltext"/>
        <w:widowControl/>
      </w:pPr>
    </w:p>
    <w:p w14:paraId="2640ECAD" w14:textId="77777777" w:rsidR="00AE4E39" w:rsidRDefault="00AE4E39">
      <w:pPr>
        <w:pStyle w:val="V-ListeNormal1"/>
        <w:keepNext/>
        <w:widowControl/>
        <w:ind w:left="341"/>
        <w:rPr>
          <w:rFonts w:cs="Arial"/>
        </w:rPr>
      </w:pPr>
      <w:r>
        <w:t xml:space="preserve">In Satz 1 wird die Formulierung </w:t>
      </w:r>
      <w:r>
        <w:t>„</w:t>
      </w:r>
      <w:r>
        <w:t>Zustimmungsverfahren</w:t>
      </w:r>
      <w:r>
        <w:t>“</w:t>
      </w:r>
      <w:r>
        <w:t xml:space="preserve"> durch </w:t>
      </w:r>
      <w:r>
        <w:t>„</w:t>
      </w:r>
      <w:r>
        <w:t>Mitbestimmungsverfahren</w:t>
      </w:r>
      <w:r>
        <w:t>“</w:t>
      </w:r>
      <w:r>
        <w:t xml:space="preserve"> ersetzt.</w:t>
      </w:r>
    </w:p>
    <w:p w14:paraId="23C46CA9" w14:textId="77777777" w:rsidR="00AE4E39" w:rsidRDefault="00AE4E39">
      <w:pPr>
        <w:pStyle w:val="V-Normaltext"/>
        <w:widowControl/>
        <w:rPr>
          <w:rFonts w:cs="Calibri"/>
        </w:rPr>
      </w:pPr>
    </w:p>
    <w:p w14:paraId="418951A2" w14:textId="77777777" w:rsidR="00AE4E39" w:rsidRDefault="00AE4E39">
      <w:pPr>
        <w:pStyle w:val="V-ListeNormal1"/>
        <w:keepNext/>
        <w:widowControl/>
        <w:ind w:left="340" w:hanging="340"/>
      </w:pPr>
      <w:r>
        <w:rPr>
          <w:rFonts w:cs="Arial"/>
        </w:rPr>
        <w:t>6.</w:t>
      </w:r>
      <w:r>
        <w:rPr>
          <w:rFonts w:cs="Arial"/>
        </w:rPr>
        <w:tab/>
        <w:t>Nach Ziffer 4.3.6 wird folgende Ziffer 4.3.7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4C0D7D35" w14:textId="77777777" w:rsidR="00AE4E39" w:rsidRDefault="00AE4E39">
      <w:pPr>
        <w:pStyle w:val="V-Normaltext"/>
        <w:widowControl/>
      </w:pPr>
    </w:p>
    <w:p w14:paraId="3C892D6D" w14:textId="77777777" w:rsidR="00AE4E39" w:rsidRDefault="00AE4E39">
      <w:pPr>
        <w:pStyle w:val="V-ListeNormal1"/>
        <w:keepNext/>
        <w:widowControl/>
        <w:ind w:left="341"/>
        <w:rPr>
          <w:rFonts w:cs="Arial"/>
        </w:rPr>
      </w:pPr>
      <w:r>
        <w:t>„</w:t>
      </w:r>
      <w:r>
        <w:t>4.3.7</w:t>
      </w:r>
    </w:p>
    <w:p w14:paraId="75A079E6" w14:textId="77777777" w:rsidR="00AE4E39" w:rsidRDefault="00AE4E39">
      <w:pPr>
        <w:pStyle w:val="V-Normaltext"/>
        <w:widowControl/>
        <w:rPr>
          <w:rFonts w:cs="Calibri"/>
        </w:rPr>
      </w:pPr>
    </w:p>
    <w:p w14:paraId="28715B73" w14:textId="77777777" w:rsidR="00AE4E39" w:rsidRDefault="00AE4E39">
      <w:pPr>
        <w:pStyle w:val="V-ListeNormal1"/>
        <w:keepNext/>
        <w:widowControl/>
        <w:ind w:left="341"/>
      </w:pPr>
      <w:r>
        <w:rPr>
          <w:rFonts w:cs="Arial"/>
        </w:rPr>
        <w:t>Die Ziffern 4.3.3 bis 4.3.6 finden sinngem</w:t>
      </w:r>
      <w:r>
        <w:rPr>
          <w:rFonts w:cs="Arial"/>
        </w:rPr>
        <w:t>äß</w:t>
      </w:r>
      <w:r>
        <w:rPr>
          <w:rFonts w:cs="Arial"/>
        </w:rPr>
        <w:t xml:space="preserve"> auch bei internen Stellenbesetzungsverfahren Ber</w:t>
      </w:r>
      <w:r>
        <w:rPr>
          <w:rFonts w:cs="Arial"/>
        </w:rPr>
        <w:t>ü</w:t>
      </w:r>
      <w:r>
        <w:rPr>
          <w:rFonts w:cs="Arial"/>
        </w:rPr>
        <w:t>cksichtigung.</w:t>
      </w:r>
      <w:r>
        <w:rPr>
          <w:rFonts w:cs="Arial"/>
        </w:rPr>
        <w:t>“</w:t>
      </w:r>
    </w:p>
    <w:p w14:paraId="1FCE1E06" w14:textId="77777777" w:rsidR="00AE4E39" w:rsidRDefault="00AE4E39">
      <w:pPr>
        <w:pStyle w:val="V-Normaltext"/>
        <w:widowControl/>
      </w:pPr>
    </w:p>
    <w:p w14:paraId="41629E74" w14:textId="77777777" w:rsidR="00AE4E39" w:rsidRDefault="00AE4E39">
      <w:pPr>
        <w:pStyle w:val="V-ListeNormal1"/>
        <w:keepNext/>
        <w:widowControl/>
        <w:ind w:left="340" w:hanging="340"/>
        <w:rPr>
          <w:rFonts w:cs="Arial"/>
        </w:rPr>
      </w:pPr>
      <w:r>
        <w:t>7.</w:t>
      </w:r>
      <w:r>
        <w:tab/>
        <w:t>Ziffer 4.4 wird wie folgt neu gefasst:</w:t>
      </w:r>
    </w:p>
    <w:p w14:paraId="7F658C8C" w14:textId="77777777" w:rsidR="00AE4E39" w:rsidRDefault="00AE4E39">
      <w:pPr>
        <w:pStyle w:val="V-Normaltext"/>
        <w:widowControl/>
        <w:rPr>
          <w:rFonts w:cs="Calibri"/>
        </w:rPr>
      </w:pPr>
    </w:p>
    <w:p w14:paraId="75CDD0D7" w14:textId="77777777" w:rsidR="00AE4E39" w:rsidRDefault="00AE4E39">
      <w:pPr>
        <w:pStyle w:val="V-ListeNormal1"/>
        <w:keepNext/>
        <w:widowControl/>
        <w:ind w:left="341"/>
      </w:pPr>
      <w:r>
        <w:rPr>
          <w:rFonts w:cs="Arial"/>
        </w:rPr>
        <w:t>„</w:t>
      </w:r>
      <w:r>
        <w:rPr>
          <w:rFonts w:cs="Arial"/>
        </w:rPr>
        <w:t>Schwerbehinderten Bewe</w:t>
      </w:r>
      <w:r>
        <w:rPr>
          <w:rFonts w:cs="Arial"/>
        </w:rPr>
        <w:t>rbern ist vorbehaltlich anderer gesetzlicher Regelungen bei sonst gleicher Eignung vor nicht schwerbehinderten Bewerbern der Vorzug zu geben. Zus</w:t>
      </w:r>
      <w:r>
        <w:rPr>
          <w:rFonts w:cs="Arial"/>
        </w:rPr>
        <w:t>ä</w:t>
      </w:r>
      <w:r>
        <w:rPr>
          <w:rFonts w:cs="Arial"/>
        </w:rPr>
        <w:t>tzliche Einstellungserleichterungen zu Gunsten von schwerbehinderten Menschen als Beamte oder Richter ergeben sich bei den zu erf</w:t>
      </w:r>
      <w:r>
        <w:rPr>
          <w:rFonts w:cs="Arial"/>
        </w:rPr>
        <w:t>ü</w:t>
      </w:r>
      <w:r>
        <w:rPr>
          <w:rFonts w:cs="Arial"/>
        </w:rPr>
        <w:t xml:space="preserve">llenden Mindestanforderungen an die gesundheitliche Eignung aus </w:t>
      </w:r>
      <w:r>
        <w:rPr>
          <w:rFonts w:cs="Arial"/>
        </w:rPr>
        <w:t>§</w:t>
      </w:r>
      <w:r>
        <w:rPr>
          <w:rFonts w:cs="Arial"/>
        </w:rPr>
        <w:t xml:space="preserve"> 13 Abs. 1 LVO und beim H</w:t>
      </w:r>
      <w:r>
        <w:rPr>
          <w:rFonts w:cs="Arial"/>
        </w:rPr>
        <w:t>ö</w:t>
      </w:r>
      <w:r>
        <w:rPr>
          <w:rFonts w:cs="Arial"/>
        </w:rPr>
        <w:t xml:space="preserve">chstalter aus </w:t>
      </w:r>
      <w:r>
        <w:rPr>
          <w:rFonts w:cs="Arial"/>
        </w:rPr>
        <w:t>§</w:t>
      </w:r>
      <w:r>
        <w:rPr>
          <w:rFonts w:cs="Arial"/>
        </w:rPr>
        <w:t xml:space="preserve"> 6 Abs. 3 LVO (43. Lebensjahr). Dabei ist zu beachten, dass das H</w:t>
      </w:r>
      <w:r>
        <w:rPr>
          <w:rFonts w:cs="Arial"/>
        </w:rPr>
        <w:t>ö</w:t>
      </w:r>
      <w:r>
        <w:rPr>
          <w:rFonts w:cs="Arial"/>
        </w:rPr>
        <w:t>chstalter auch alternativ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6 Abs. 2 LVO errechnet werden kann, sofern bei den schwerbehinderten Bewerbern Verz</w:t>
      </w:r>
      <w:r>
        <w:rPr>
          <w:rFonts w:cs="Arial"/>
        </w:rPr>
        <w:t>ö</w:t>
      </w:r>
      <w:r>
        <w:rPr>
          <w:rFonts w:cs="Arial"/>
        </w:rPr>
        <w:t>gerungstatbest</w:t>
      </w:r>
      <w:r>
        <w:rPr>
          <w:rFonts w:cs="Arial"/>
        </w:rPr>
        <w:t>ä</w:t>
      </w:r>
      <w:r>
        <w:rPr>
          <w:rFonts w:cs="Arial"/>
        </w:rPr>
        <w:t xml:space="preserve">nde im Sinne des </w:t>
      </w:r>
      <w:r>
        <w:rPr>
          <w:rFonts w:cs="Arial"/>
        </w:rPr>
        <w:t>§</w:t>
      </w:r>
      <w:r>
        <w:rPr>
          <w:rFonts w:cs="Arial"/>
        </w:rPr>
        <w:t xml:space="preserve"> 6 Abs. 2 </w:t>
      </w:r>
      <w:r>
        <w:rPr>
          <w:rFonts w:cs="Arial"/>
        </w:rPr>
        <w:t>LVO vorliegen und sie sich in Anrechnung dieser Verz</w:t>
      </w:r>
      <w:r>
        <w:rPr>
          <w:rFonts w:cs="Arial"/>
        </w:rPr>
        <w:t>ö</w:t>
      </w:r>
      <w:r>
        <w:rPr>
          <w:rFonts w:cs="Arial"/>
        </w:rPr>
        <w:t>gerungszeiten g</w:t>
      </w:r>
      <w:r>
        <w:rPr>
          <w:rFonts w:cs="Arial"/>
        </w:rPr>
        <w:t>ü</w:t>
      </w:r>
      <w:r>
        <w:rPr>
          <w:rFonts w:cs="Arial"/>
        </w:rPr>
        <w:t>nstiger stellen w</w:t>
      </w:r>
      <w:r>
        <w:rPr>
          <w:rFonts w:cs="Arial"/>
        </w:rPr>
        <w:t>ü</w:t>
      </w:r>
      <w:r>
        <w:rPr>
          <w:rFonts w:cs="Arial"/>
        </w:rPr>
        <w:t>rden.</w:t>
      </w:r>
      <w:r>
        <w:rPr>
          <w:rFonts w:cs="Arial"/>
        </w:rPr>
        <w:t>“</w:t>
      </w:r>
    </w:p>
    <w:p w14:paraId="73D1BD37" w14:textId="77777777" w:rsidR="00AE4E39" w:rsidRDefault="00AE4E39">
      <w:pPr>
        <w:pStyle w:val="V-Normaltext"/>
        <w:widowControl/>
      </w:pPr>
    </w:p>
    <w:p w14:paraId="5054E396" w14:textId="77777777" w:rsidR="00AE4E39" w:rsidRDefault="00AE4E39">
      <w:pPr>
        <w:pStyle w:val="V-ListeNormal1"/>
        <w:keepNext/>
        <w:widowControl/>
        <w:ind w:left="340" w:hanging="340"/>
        <w:rPr>
          <w:rFonts w:cs="Arial"/>
        </w:rPr>
      </w:pPr>
      <w:r>
        <w:t>8.</w:t>
      </w:r>
      <w:r>
        <w:tab/>
        <w:t>Ziffer 4.4.2 wird wie folgt ge</w:t>
      </w:r>
      <w:r>
        <w:t>ä</w:t>
      </w:r>
      <w:r>
        <w:t>ndert:</w:t>
      </w:r>
    </w:p>
    <w:p w14:paraId="63ABCE07" w14:textId="77777777" w:rsidR="00AE4E39" w:rsidRDefault="00AE4E39">
      <w:pPr>
        <w:pStyle w:val="V-Normaltext"/>
        <w:widowControl/>
        <w:rPr>
          <w:rFonts w:cs="Calibri"/>
        </w:rPr>
      </w:pPr>
    </w:p>
    <w:p w14:paraId="510BC8E5" w14:textId="77777777" w:rsidR="00AE4E39" w:rsidRDefault="00AE4E39">
      <w:pPr>
        <w:pStyle w:val="V-ListeNormal1"/>
        <w:keepNext/>
        <w:widowControl/>
        <w:ind w:left="341"/>
      </w:pPr>
      <w:r>
        <w:rPr>
          <w:rFonts w:cs="Arial"/>
        </w:rPr>
        <w:t>a)</w:t>
      </w:r>
    </w:p>
    <w:p w14:paraId="4C26D7AD" w14:textId="77777777" w:rsidR="00AE4E39" w:rsidRDefault="00AE4E39">
      <w:pPr>
        <w:pStyle w:val="V-ListeNormal2"/>
        <w:widowControl/>
        <w:ind w:left="625"/>
        <w:rPr>
          <w:rFonts w:cs="Calibri"/>
        </w:rPr>
      </w:pPr>
      <w:r>
        <w:t xml:space="preserve">In Satz 1 wird die Formulierung </w:t>
      </w:r>
      <w:r>
        <w:t>„</w:t>
      </w:r>
      <w:r>
        <w:t>als Beamte</w:t>
      </w:r>
      <w:r>
        <w:t>“</w:t>
      </w:r>
      <w:r>
        <w:t xml:space="preserve"> durch </w:t>
      </w:r>
      <w:r>
        <w:t>„</w:t>
      </w:r>
      <w:r>
        <w:t>in das Beamtenverh</w:t>
      </w:r>
      <w:r>
        <w:t>ä</w:t>
      </w:r>
      <w:r>
        <w:t>ltnis</w:t>
      </w:r>
      <w:r>
        <w:t>“</w:t>
      </w:r>
      <w:r>
        <w:t xml:space="preserve"> ersetzt.</w:t>
      </w:r>
    </w:p>
    <w:p w14:paraId="092CE390" w14:textId="77777777" w:rsidR="00AE4E39" w:rsidRDefault="00AE4E39">
      <w:pPr>
        <w:pStyle w:val="V-ListeNormal1"/>
        <w:keepNext/>
        <w:widowControl/>
        <w:ind w:left="341"/>
      </w:pPr>
      <w:r>
        <w:rPr>
          <w:rFonts w:cs="Arial"/>
        </w:rPr>
        <w:t>b)</w:t>
      </w:r>
    </w:p>
    <w:p w14:paraId="1A22CB61" w14:textId="77777777" w:rsidR="00AE4E39" w:rsidRDefault="00AE4E39">
      <w:pPr>
        <w:pStyle w:val="V-ListeNormal2"/>
        <w:widowControl/>
        <w:ind w:left="625"/>
        <w:rPr>
          <w:rFonts w:cs="Calibri"/>
        </w:rPr>
      </w:pPr>
      <w:r>
        <w:t xml:space="preserve">In Satz 2 wird hinter </w:t>
      </w:r>
      <w:r>
        <w:t>„§</w:t>
      </w:r>
      <w:r>
        <w:t xml:space="preserve"> 4 Abs. 1 Nr. 1 BeamtVG</w:t>
      </w:r>
      <w:r>
        <w:t>“</w:t>
      </w:r>
      <w:r>
        <w:t xml:space="preserve"> der Zusatz </w:t>
      </w:r>
      <w:r>
        <w:t>„</w:t>
      </w:r>
      <w:r>
        <w:t>in der am 31. August 2006 geltenden Fassung</w:t>
      </w:r>
      <w:r>
        <w:t>“</w:t>
      </w:r>
      <w:r>
        <w:t xml:space="preserve"> angeh</w:t>
      </w:r>
      <w:r>
        <w:t>ä</w:t>
      </w:r>
      <w:r>
        <w:t>ngt.</w:t>
      </w:r>
    </w:p>
    <w:p w14:paraId="43E10754" w14:textId="77777777" w:rsidR="00AE4E39" w:rsidRDefault="00AE4E39">
      <w:pPr>
        <w:pStyle w:val="V-ListeNormal1"/>
        <w:keepNext/>
        <w:widowControl/>
        <w:ind w:left="341"/>
      </w:pPr>
      <w:r>
        <w:rPr>
          <w:rFonts w:cs="Arial"/>
        </w:rPr>
        <w:t>c)</w:t>
      </w:r>
    </w:p>
    <w:p w14:paraId="2AE2F91C" w14:textId="77777777" w:rsidR="00AE4E39" w:rsidRDefault="00AE4E39">
      <w:pPr>
        <w:pStyle w:val="V-ListeNormal2"/>
        <w:widowControl/>
        <w:ind w:left="625"/>
        <w:rPr>
          <w:rFonts w:cs="Calibri"/>
        </w:rPr>
      </w:pPr>
      <w:r>
        <w:t>In Satz 3 entfallen die W</w:t>
      </w:r>
      <w:r>
        <w:t>ö</w:t>
      </w:r>
      <w:r>
        <w:t xml:space="preserve">rter </w:t>
      </w:r>
      <w:r>
        <w:t>„</w:t>
      </w:r>
      <w:r>
        <w:t>Anstellung und</w:t>
      </w:r>
      <w:r>
        <w:t>“</w:t>
      </w:r>
      <w:r>
        <w:t>.</w:t>
      </w:r>
    </w:p>
    <w:p w14:paraId="607B679C" w14:textId="77777777" w:rsidR="00AE4E39" w:rsidRDefault="00AE4E39">
      <w:pPr>
        <w:pStyle w:val="V-ListeNormal1"/>
        <w:keepNext/>
        <w:widowControl/>
        <w:ind w:left="340" w:hanging="340"/>
      </w:pPr>
      <w:r>
        <w:rPr>
          <w:rFonts w:cs="Arial"/>
        </w:rPr>
        <w:t>9.</w:t>
      </w:r>
      <w:r>
        <w:rPr>
          <w:rFonts w:cs="Arial"/>
        </w:rPr>
        <w:tab/>
      </w:r>
      <w:r>
        <w:rPr>
          <w:rFonts w:cs="Arial"/>
        </w:rPr>
        <w:t>In Ziffer 7.6 wird der 2. Satz wie folgt neu gefasst:</w:t>
      </w:r>
    </w:p>
    <w:p w14:paraId="7942AD9A" w14:textId="77777777" w:rsidR="00AE4E39" w:rsidRDefault="00AE4E39">
      <w:pPr>
        <w:pStyle w:val="V-Normaltext"/>
        <w:widowControl/>
      </w:pPr>
    </w:p>
    <w:p w14:paraId="0E0AD64C" w14:textId="77777777" w:rsidR="00AE4E39" w:rsidRDefault="00AE4E39">
      <w:pPr>
        <w:pStyle w:val="V-ListeNormal1"/>
        <w:keepNext/>
        <w:widowControl/>
        <w:ind w:left="341"/>
        <w:rPr>
          <w:rFonts w:cs="Arial"/>
        </w:rPr>
      </w:pPr>
      <w:r>
        <w:t>„</w:t>
      </w:r>
      <w:r>
        <w:t xml:space="preserve">Insbesondere sind die Verordnung </w:t>
      </w:r>
      <w:r>
        <w:t>ü</w:t>
      </w:r>
      <w:r>
        <w:t>ber Arbeitsst</w:t>
      </w:r>
      <w:r>
        <w:t>ä</w:t>
      </w:r>
      <w:r>
        <w:t>tten vom 12.8.2004 (BGBl. I S. 2179) und der Leitfaden des Bau- und Liegenschaftsbetriebes NRW f</w:t>
      </w:r>
      <w:r>
        <w:t>ü</w:t>
      </w:r>
      <w:r>
        <w:t xml:space="preserve">r Landesimmobilien </w:t>
      </w:r>
      <w:r>
        <w:t>„</w:t>
      </w:r>
      <w:r>
        <w:t>Bauen ohne Barrieren</w:t>
      </w:r>
      <w:r>
        <w:t>“</w:t>
      </w:r>
      <w:r>
        <w:t xml:space="preserve"> zu beachten.</w:t>
      </w:r>
      <w:r>
        <w:t>“</w:t>
      </w:r>
    </w:p>
    <w:p w14:paraId="50CBE412" w14:textId="77777777" w:rsidR="00AE4E39" w:rsidRDefault="00AE4E39">
      <w:pPr>
        <w:pStyle w:val="V-Normaltext"/>
        <w:widowControl/>
        <w:rPr>
          <w:rFonts w:cs="Calibri"/>
        </w:rPr>
      </w:pPr>
    </w:p>
    <w:p w14:paraId="38F964CD" w14:textId="77777777" w:rsidR="00AE4E39" w:rsidRDefault="00AE4E39">
      <w:pPr>
        <w:pStyle w:val="V-ListeNormal1"/>
        <w:keepNext/>
        <w:widowControl/>
        <w:ind w:left="340" w:hanging="340"/>
      </w:pPr>
      <w:r>
        <w:rPr>
          <w:rFonts w:cs="Arial"/>
        </w:rPr>
        <w:t>10.</w:t>
      </w:r>
      <w:r>
        <w:rPr>
          <w:rFonts w:cs="Arial"/>
        </w:rPr>
        <w:tab/>
        <w:t>In Ziffer 8.1 wird der 3. Satz wie folgt neu gefasst:</w:t>
      </w:r>
    </w:p>
    <w:p w14:paraId="529CD347" w14:textId="77777777" w:rsidR="00AE4E39" w:rsidRDefault="00AE4E39">
      <w:pPr>
        <w:pStyle w:val="V-Normaltext"/>
        <w:widowControl/>
      </w:pPr>
    </w:p>
    <w:p w14:paraId="65623D95" w14:textId="77777777" w:rsidR="00AE4E39" w:rsidRDefault="00AE4E39">
      <w:pPr>
        <w:pStyle w:val="V-ListeNormal1"/>
        <w:keepNext/>
        <w:widowControl/>
        <w:ind w:left="341"/>
        <w:rPr>
          <w:rFonts w:cs="Arial"/>
        </w:rPr>
      </w:pPr>
      <w:r>
        <w:t>„</w:t>
      </w:r>
      <w:r>
        <w:t>Gem</w:t>
      </w:r>
      <w:r>
        <w:t>äß</w:t>
      </w:r>
      <w:r>
        <w:t xml:space="preserve"> </w:t>
      </w:r>
      <w:r>
        <w:t>§</w:t>
      </w:r>
      <w:r>
        <w:t xml:space="preserve"> 15 Abs. 3 S. 2 TV</w:t>
      </w:r>
      <w:r>
        <w:t>Ü</w:t>
      </w:r>
      <w:r>
        <w:t>-L</w:t>
      </w:r>
      <w:r>
        <w:t>ä</w:t>
      </w:r>
      <w:r>
        <w:t xml:space="preserve">nder vom 12. Oktober 2006 haben die aus dem MTArb </w:t>
      </w:r>
      <w:r>
        <w:t>ü</w:t>
      </w:r>
      <w:r>
        <w:t>bergeleiteten Besch</w:t>
      </w:r>
      <w:r>
        <w:t>ä</w:t>
      </w:r>
      <w:r>
        <w:t xml:space="preserve">ftigten, die am 31. Oktober 2006 einen Anspruch aus </w:t>
      </w:r>
      <w:r>
        <w:t>§</w:t>
      </w:r>
      <w:r>
        <w:t xml:space="preserve"> 49 Abs. 4 MTArb hatten, weiterhin einen Anspruch auf Zusatzurlaub von j</w:t>
      </w:r>
      <w:r>
        <w:t>ä</w:t>
      </w:r>
      <w:r>
        <w:t xml:space="preserve">hrlich drei Tagen bei einem GdB von mindestens 25 und weniger als 50, sofern sie die Anspruchsvoraussetzungen in dem </w:t>
      </w:r>
      <w:r>
        <w:t>ü</w:t>
      </w:r>
      <w:r>
        <w:t>ber den 31. Oktober 2006 hinaus ununterbrochen fortbestehenden Arbeitsverh</w:t>
      </w:r>
      <w:r>
        <w:t>ä</w:t>
      </w:r>
      <w:r>
        <w:t>ltnis erf</w:t>
      </w:r>
      <w:r>
        <w:t>ü</w:t>
      </w:r>
      <w:r>
        <w:t>llen.</w:t>
      </w:r>
      <w:r>
        <w:t>“</w:t>
      </w:r>
    </w:p>
    <w:p w14:paraId="04E16176" w14:textId="77777777" w:rsidR="00AE4E39" w:rsidRDefault="00AE4E39">
      <w:pPr>
        <w:pStyle w:val="V-Normaltext"/>
        <w:widowControl/>
        <w:rPr>
          <w:rFonts w:cs="Calibri"/>
        </w:rPr>
      </w:pPr>
    </w:p>
    <w:p w14:paraId="5564A7A9" w14:textId="77777777" w:rsidR="00AE4E39" w:rsidRDefault="00AE4E39">
      <w:pPr>
        <w:pStyle w:val="V-ListeNormal1"/>
        <w:keepNext/>
        <w:widowControl/>
        <w:ind w:left="340" w:hanging="340"/>
      </w:pPr>
      <w:r>
        <w:rPr>
          <w:rFonts w:cs="Arial"/>
        </w:rPr>
        <w:t>11.</w:t>
      </w:r>
      <w:r>
        <w:rPr>
          <w:rFonts w:cs="Arial"/>
        </w:rPr>
        <w:tab/>
        <w:t>Ziffer 12.4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180D64A" w14:textId="77777777" w:rsidR="00AE4E39" w:rsidRDefault="00AE4E39">
      <w:pPr>
        <w:pStyle w:val="V-Normaltext"/>
        <w:widowControl/>
      </w:pPr>
    </w:p>
    <w:p w14:paraId="16A98AD6" w14:textId="77777777" w:rsidR="00AE4E39" w:rsidRDefault="00AE4E39">
      <w:pPr>
        <w:pStyle w:val="V-ListeNormal1"/>
        <w:keepNext/>
        <w:widowControl/>
        <w:ind w:left="341"/>
        <w:rPr>
          <w:rFonts w:cs="Arial"/>
        </w:rPr>
      </w:pPr>
      <w:r>
        <w:t xml:space="preserve">In Satz 1, 2. Halbsatz wird hinter </w:t>
      </w:r>
      <w:r>
        <w:t>„§</w:t>
      </w:r>
      <w:r>
        <w:t xml:space="preserve"> 5 Abs. 3 BeamtVG</w:t>
      </w:r>
      <w:r>
        <w:t>“</w:t>
      </w:r>
      <w:r>
        <w:t xml:space="preserve"> der Zusatz </w:t>
      </w:r>
      <w:r>
        <w:t>„</w:t>
      </w:r>
      <w:r>
        <w:t>in der am 31. August 2006 geltenden Fassung unter Beachtung des Beschlusses des Bundesverfassungsgerichts vom 20. M</w:t>
      </w:r>
      <w:r>
        <w:t>ä</w:t>
      </w:r>
      <w:r>
        <w:t>rz 2007 (vgl. RdErl. des Finanzministeriums vom 19. 4. 2007, MBl. NRW. S. 190)</w:t>
      </w:r>
      <w:r>
        <w:t>“</w:t>
      </w:r>
      <w:r>
        <w:t xml:space="preserve"> angef</w:t>
      </w:r>
      <w:r>
        <w:t>ü</w:t>
      </w:r>
      <w:r>
        <w:t>gt.</w:t>
      </w:r>
    </w:p>
    <w:p w14:paraId="013FDED5" w14:textId="77777777" w:rsidR="00AE4E39" w:rsidRDefault="00AE4E39">
      <w:pPr>
        <w:pStyle w:val="V-Normaltext"/>
        <w:widowControl/>
        <w:rPr>
          <w:rFonts w:cs="Calibri"/>
        </w:rPr>
      </w:pPr>
    </w:p>
    <w:p w14:paraId="0A542F81" w14:textId="77777777" w:rsidR="00AE4E39" w:rsidRDefault="00AE4E39">
      <w:pPr>
        <w:pStyle w:val="V-ListeNormal1"/>
        <w:keepNext/>
        <w:widowControl/>
        <w:ind w:left="340" w:hanging="340"/>
      </w:pPr>
      <w:r>
        <w:rPr>
          <w:rFonts w:cs="Arial"/>
        </w:rPr>
        <w:t>12.</w:t>
      </w:r>
      <w:r>
        <w:rPr>
          <w:rFonts w:cs="Arial"/>
        </w:rPr>
        <w:tab/>
        <w:t>Ziffer 14.2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5AAF1C17" w14:textId="77777777" w:rsidR="00AE4E39" w:rsidRDefault="00AE4E39">
      <w:pPr>
        <w:pStyle w:val="V-Normaltext"/>
        <w:widowControl/>
      </w:pPr>
    </w:p>
    <w:p w14:paraId="0AD5747D" w14:textId="77777777" w:rsidR="00AE4E39" w:rsidRDefault="00AE4E39">
      <w:pPr>
        <w:pStyle w:val="V-ListeNormal1"/>
        <w:keepNext/>
        <w:widowControl/>
        <w:ind w:left="341"/>
        <w:rPr>
          <w:rFonts w:cs="Arial"/>
        </w:rPr>
      </w:pPr>
      <w:r>
        <w:t>a)</w:t>
      </w:r>
    </w:p>
    <w:p w14:paraId="39E29E33" w14:textId="77777777" w:rsidR="00AE4E39" w:rsidRDefault="00AE4E39">
      <w:pPr>
        <w:pStyle w:val="V-ListeNormal2"/>
        <w:widowControl/>
        <w:ind w:left="625"/>
      </w:pPr>
      <w:r>
        <w:rPr>
          <w:rFonts w:cs="Calibri"/>
        </w:rPr>
        <w:t xml:space="preserve">In Satz 1 wird </w:t>
      </w:r>
      <w:r>
        <w:rPr>
          <w:rFonts w:cs="Calibri"/>
        </w:rPr>
        <w:t>„</w:t>
      </w:r>
      <w:r>
        <w:rPr>
          <w:rFonts w:cs="Calibri"/>
        </w:rPr>
        <w:t>(</w:t>
      </w:r>
      <w:r>
        <w:rPr>
          <w:rFonts w:cs="Calibri"/>
        </w:rPr>
        <w:t>§</w:t>
      </w:r>
      <w:r>
        <w:rPr>
          <w:rFonts w:cs="Calibri"/>
        </w:rPr>
        <w:t xml:space="preserve"> 52 BAT, </w:t>
      </w:r>
      <w:r>
        <w:rPr>
          <w:rFonts w:cs="Calibri"/>
        </w:rPr>
        <w:t>§</w:t>
      </w:r>
      <w:r>
        <w:rPr>
          <w:rFonts w:cs="Calibri"/>
        </w:rPr>
        <w:t xml:space="preserve"> 33 Abs. 5 MTArb)</w:t>
      </w:r>
      <w:r>
        <w:rPr>
          <w:rFonts w:cs="Calibri"/>
        </w:rPr>
        <w:t>“</w:t>
      </w:r>
      <w:r>
        <w:rPr>
          <w:rFonts w:cs="Calibri"/>
        </w:rPr>
        <w:t xml:space="preserve"> durch </w:t>
      </w:r>
      <w:r>
        <w:rPr>
          <w:rFonts w:cs="Calibri"/>
        </w:rPr>
        <w:t>„</w:t>
      </w:r>
      <w:r>
        <w:rPr>
          <w:rFonts w:cs="Calibri"/>
        </w:rPr>
        <w:t>(</w:t>
      </w:r>
      <w:r>
        <w:rPr>
          <w:rFonts w:cs="Calibri"/>
        </w:rPr>
        <w:t>§</w:t>
      </w:r>
      <w:r>
        <w:rPr>
          <w:rFonts w:cs="Calibri"/>
        </w:rPr>
        <w:t xml:space="preserve"> 29 TV-L)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45DBEC9C" w14:textId="77777777" w:rsidR="00AE4E39" w:rsidRDefault="00AE4E39">
      <w:pPr>
        <w:pStyle w:val="V-ListeNormal1"/>
        <w:keepNext/>
        <w:widowControl/>
        <w:ind w:left="341"/>
        <w:rPr>
          <w:rFonts w:cs="Arial"/>
        </w:rPr>
      </w:pPr>
      <w:r>
        <w:t>b)</w:t>
      </w:r>
    </w:p>
    <w:p w14:paraId="2110ED99" w14:textId="77777777" w:rsidR="00AE4E39" w:rsidRDefault="00AE4E39">
      <w:pPr>
        <w:pStyle w:val="V-ListeNormal2"/>
        <w:widowControl/>
        <w:ind w:left="625"/>
      </w:pPr>
      <w:r>
        <w:rPr>
          <w:rFonts w:cs="Calibri"/>
        </w:rPr>
        <w:t xml:space="preserve">In Satz 1 wird die Formulierung </w:t>
      </w:r>
      <w:r>
        <w:rPr>
          <w:rFonts w:cs="Calibri"/>
        </w:rPr>
        <w:t>„</w:t>
      </w:r>
      <w:r>
        <w:rPr>
          <w:rFonts w:cs="Calibri"/>
        </w:rPr>
        <w:t>der Verg</w:t>
      </w:r>
      <w:r>
        <w:rPr>
          <w:rFonts w:cs="Calibri"/>
        </w:rPr>
        <w:t>ü</w:t>
      </w:r>
      <w:r>
        <w:rPr>
          <w:rFonts w:cs="Calibri"/>
        </w:rPr>
        <w:t>tung bzw. des Lohnes</w:t>
      </w:r>
      <w:r>
        <w:rPr>
          <w:rFonts w:cs="Calibri"/>
        </w:rPr>
        <w:t>“</w:t>
      </w:r>
      <w:r>
        <w:rPr>
          <w:rFonts w:cs="Calibri"/>
        </w:rPr>
        <w:t xml:space="preserve"> durch </w:t>
      </w:r>
      <w:r>
        <w:rPr>
          <w:rFonts w:cs="Calibri"/>
        </w:rPr>
        <w:t>„</w:t>
      </w:r>
      <w:r>
        <w:rPr>
          <w:rFonts w:cs="Calibri"/>
        </w:rPr>
        <w:t>des Entgelts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2177C0A7" w14:textId="77777777" w:rsidR="00AE4E39" w:rsidRDefault="00AE4E39">
      <w:pPr>
        <w:pStyle w:val="V-ListeNormal1"/>
        <w:keepNext/>
        <w:widowControl/>
        <w:ind w:left="340" w:hanging="340"/>
        <w:rPr>
          <w:rFonts w:cs="Arial"/>
        </w:rPr>
      </w:pPr>
      <w:r>
        <w:t>13.</w:t>
      </w:r>
      <w:r>
        <w:tab/>
        <w:t>Ziffer 14.3 wird wie folgt ge</w:t>
      </w:r>
      <w:r>
        <w:t>ä</w:t>
      </w:r>
      <w:r>
        <w:t>ndert:</w:t>
      </w:r>
    </w:p>
    <w:p w14:paraId="0A2697BE" w14:textId="77777777" w:rsidR="00AE4E39" w:rsidRDefault="00AE4E39">
      <w:pPr>
        <w:pStyle w:val="V-Normaltext"/>
        <w:widowControl/>
        <w:rPr>
          <w:rFonts w:cs="Calibri"/>
        </w:rPr>
      </w:pPr>
    </w:p>
    <w:p w14:paraId="05981C09" w14:textId="77777777" w:rsidR="00AE4E39" w:rsidRDefault="00AE4E39">
      <w:pPr>
        <w:pStyle w:val="V-ListeNormal1"/>
        <w:keepNext/>
        <w:widowControl/>
        <w:ind w:left="341"/>
      </w:pPr>
      <w:r>
        <w:rPr>
          <w:rFonts w:cs="Arial"/>
        </w:rPr>
        <w:t xml:space="preserve">In Satz 1 wird die Formulierung </w:t>
      </w:r>
      <w:r>
        <w:rPr>
          <w:rFonts w:cs="Arial"/>
        </w:rPr>
        <w:t>„</w:t>
      </w:r>
      <w:r>
        <w:rPr>
          <w:rFonts w:cs="Arial"/>
        </w:rPr>
        <w:t>der Verg</w:t>
      </w:r>
      <w:r>
        <w:rPr>
          <w:rFonts w:cs="Arial"/>
        </w:rPr>
        <w:t>ü</w:t>
      </w:r>
      <w:r>
        <w:rPr>
          <w:rFonts w:cs="Arial"/>
        </w:rPr>
        <w:t>tung bzw. des Lohnes</w:t>
      </w:r>
      <w:r>
        <w:rPr>
          <w:rFonts w:cs="Arial"/>
        </w:rPr>
        <w:t>“</w:t>
      </w:r>
      <w:r>
        <w:rPr>
          <w:rFonts w:cs="Arial"/>
        </w:rPr>
        <w:t xml:space="preserve"> durch </w:t>
      </w:r>
      <w:r>
        <w:rPr>
          <w:rFonts w:cs="Arial"/>
        </w:rPr>
        <w:t>„</w:t>
      </w:r>
      <w:r>
        <w:rPr>
          <w:rFonts w:cs="Arial"/>
        </w:rPr>
        <w:t>des Entgelts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377827BD" w14:textId="77777777" w:rsidR="00AE4E39" w:rsidRDefault="00AE4E39">
      <w:pPr>
        <w:pStyle w:val="V-Normaltext"/>
        <w:widowControl/>
      </w:pPr>
    </w:p>
    <w:p w14:paraId="1799466B" w14:textId="77777777" w:rsidR="00AE4E39" w:rsidRDefault="00AE4E39">
      <w:pPr>
        <w:pStyle w:val="V-ListeNormal1"/>
        <w:keepNext/>
        <w:widowControl/>
        <w:ind w:left="340" w:hanging="340"/>
        <w:rPr>
          <w:rFonts w:cs="Arial"/>
        </w:rPr>
      </w:pPr>
      <w:r>
        <w:t>14.</w:t>
      </w:r>
      <w:r>
        <w:tab/>
        <w:t>In Ziffer 14.4 wird der 3. Satz wie folgt neu gefasst:</w:t>
      </w:r>
    </w:p>
    <w:p w14:paraId="6E2F38A8" w14:textId="77777777" w:rsidR="00AE4E39" w:rsidRDefault="00AE4E39">
      <w:pPr>
        <w:pStyle w:val="V-Normaltext"/>
        <w:widowControl/>
        <w:rPr>
          <w:rFonts w:cs="Calibri"/>
        </w:rPr>
      </w:pPr>
    </w:p>
    <w:p w14:paraId="249D714E" w14:textId="77777777" w:rsidR="00AE4E39" w:rsidRDefault="00AE4E39">
      <w:pPr>
        <w:pStyle w:val="V-ListeNormal1"/>
        <w:keepNext/>
        <w:widowControl/>
        <w:ind w:left="341"/>
      </w:pPr>
      <w:r>
        <w:rPr>
          <w:rFonts w:cs="Arial"/>
        </w:rPr>
        <w:t>„</w:t>
      </w:r>
      <w:r>
        <w:rPr>
          <w:rFonts w:cs="Arial"/>
        </w:rPr>
        <w:t>Beamten soll eine reduzierte Arbeitszeit entsprechend der notwendigen Wiedereingliederungsma</w:t>
      </w:r>
      <w:r>
        <w:rPr>
          <w:rFonts w:cs="Arial"/>
        </w:rPr>
        <w:t>ß</w:t>
      </w:r>
      <w:r>
        <w:rPr>
          <w:rFonts w:cs="Arial"/>
        </w:rPr>
        <w:t>nahme bis zur Dauer von 6 Monaten (</w:t>
      </w:r>
      <w:r>
        <w:rPr>
          <w:rFonts w:cs="Arial"/>
        </w:rPr>
        <w:t>§</w:t>
      </w:r>
      <w:r>
        <w:rPr>
          <w:rFonts w:cs="Arial"/>
        </w:rPr>
        <w:t xml:space="preserve"> 2 Abs. 6 S. 1 AZVO) beziehungsweise bis zu 12 Monaten (</w:t>
      </w:r>
      <w:r>
        <w:rPr>
          <w:rFonts w:cs="Arial"/>
        </w:rPr>
        <w:t>§</w:t>
      </w:r>
      <w:r>
        <w:rPr>
          <w:rFonts w:cs="Arial"/>
        </w:rPr>
        <w:t xml:space="preserve"> 2 Abs. 6 S. 2 AZVO) unter den darin genannten Voraussetzungen einger</w:t>
      </w:r>
      <w:r>
        <w:rPr>
          <w:rFonts w:cs="Arial"/>
        </w:rPr>
        <w:t>ä</w:t>
      </w:r>
      <w:r>
        <w:rPr>
          <w:rFonts w:cs="Arial"/>
        </w:rPr>
        <w:t>umt werden.</w:t>
      </w:r>
      <w:r>
        <w:rPr>
          <w:rFonts w:cs="Arial"/>
        </w:rPr>
        <w:t>“</w:t>
      </w:r>
    </w:p>
    <w:p w14:paraId="471082F2" w14:textId="77777777" w:rsidR="00AE4E39" w:rsidRDefault="00AE4E39">
      <w:pPr>
        <w:pStyle w:val="V-Normaltext"/>
        <w:widowControl/>
      </w:pPr>
    </w:p>
    <w:p w14:paraId="5F7C4DF0" w14:textId="77777777" w:rsidR="00AE4E39" w:rsidRDefault="00AE4E39">
      <w:pPr>
        <w:pStyle w:val="V-ListeNormal1"/>
        <w:keepNext/>
        <w:widowControl/>
        <w:ind w:left="340" w:hanging="340"/>
        <w:rPr>
          <w:rFonts w:cs="Arial"/>
        </w:rPr>
      </w:pPr>
      <w:r>
        <w:t>15.</w:t>
      </w:r>
      <w:r>
        <w:tab/>
        <w:t>In Ziffer 16.2 wird folgender Satz angef</w:t>
      </w:r>
      <w:r>
        <w:t>ü</w:t>
      </w:r>
      <w:r>
        <w:t>gt:</w:t>
      </w:r>
    </w:p>
    <w:p w14:paraId="3EC6C9BA" w14:textId="77777777" w:rsidR="00AE4E39" w:rsidRDefault="00AE4E39">
      <w:pPr>
        <w:pStyle w:val="V-Normaltext"/>
        <w:widowControl/>
        <w:rPr>
          <w:rFonts w:cs="Calibri"/>
        </w:rPr>
      </w:pPr>
    </w:p>
    <w:p w14:paraId="6B35C0BB" w14:textId="77777777" w:rsidR="00AE4E39" w:rsidRDefault="00AE4E39">
      <w:pPr>
        <w:pStyle w:val="V-ListeNormal1"/>
        <w:keepNext/>
        <w:widowControl/>
        <w:ind w:left="341"/>
      </w:pPr>
      <w:r>
        <w:rPr>
          <w:rFonts w:cs="Arial"/>
        </w:rPr>
        <w:t>"F</w:t>
      </w:r>
      <w:r>
        <w:rPr>
          <w:rFonts w:cs="Arial"/>
        </w:rPr>
        <w:t>ü</w:t>
      </w:r>
      <w:r>
        <w:rPr>
          <w:rFonts w:cs="Arial"/>
        </w:rPr>
        <w:t xml:space="preserve">r den Fall der Heranziehung von stellvertretenden Mitgliedern i.S.d. </w:t>
      </w:r>
      <w:r>
        <w:rPr>
          <w:rFonts w:cs="Arial"/>
        </w:rPr>
        <w:t>§</w:t>
      </w:r>
      <w:r>
        <w:rPr>
          <w:rFonts w:cs="Arial"/>
        </w:rPr>
        <w:t xml:space="preserve"> 95 Abs. 1 S. 4 SGB IX ist f</w:t>
      </w:r>
      <w:r>
        <w:rPr>
          <w:rFonts w:cs="Arial"/>
        </w:rPr>
        <w:t>ü</w:t>
      </w:r>
      <w:r>
        <w:rPr>
          <w:rFonts w:cs="Arial"/>
        </w:rPr>
        <w:t>r eine entsprechende Entlastung am Arbeitsplatz Sorge zu tragen.</w:t>
      </w:r>
      <w:r>
        <w:rPr>
          <w:rFonts w:cs="Arial"/>
        </w:rPr>
        <w:t>“</w:t>
      </w:r>
    </w:p>
    <w:p w14:paraId="082FAFD0" w14:textId="77777777" w:rsidR="00AE4E39" w:rsidRDefault="00AE4E39">
      <w:pPr>
        <w:pStyle w:val="V-Normaltext"/>
        <w:widowControl/>
      </w:pPr>
    </w:p>
    <w:p w14:paraId="28786501" w14:textId="77777777" w:rsidR="00AE4E39" w:rsidRDefault="00AE4E39">
      <w:pPr>
        <w:pStyle w:val="V-ListeNormal1"/>
        <w:keepNext/>
        <w:widowControl/>
        <w:ind w:left="340" w:hanging="340"/>
        <w:rPr>
          <w:rFonts w:cs="Arial"/>
        </w:rPr>
      </w:pPr>
      <w:r>
        <w:t>16.</w:t>
      </w:r>
      <w:r>
        <w:tab/>
        <w:t>Ziffer 18 entf</w:t>
      </w:r>
      <w:r>
        <w:t>ä</w:t>
      </w:r>
      <w:r>
        <w:t>llt.</w:t>
      </w:r>
    </w:p>
    <w:p w14:paraId="2DC791CF" w14:textId="77777777" w:rsidR="00AE4E39" w:rsidRDefault="00AE4E39">
      <w:pPr>
        <w:pStyle w:val="V-Normaltext"/>
        <w:widowControl/>
        <w:rPr>
          <w:rFonts w:cs="Calibri"/>
        </w:rPr>
      </w:pPr>
    </w:p>
    <w:p w14:paraId="5C317FC0" w14:textId="77777777" w:rsidR="00AE4E39" w:rsidRDefault="00AE4E39">
      <w:pPr>
        <w:pStyle w:val="V-ListeNormal1"/>
        <w:keepNext/>
        <w:widowControl/>
        <w:ind w:left="340" w:hanging="340"/>
      </w:pPr>
      <w:r>
        <w:rPr>
          <w:rFonts w:cs="Arial"/>
        </w:rPr>
        <w:t>17.</w:t>
      </w:r>
      <w:r>
        <w:rPr>
          <w:rFonts w:cs="Arial"/>
        </w:rPr>
        <w:tab/>
        <w:t>Die Anlage zu Nr. 16.2 des Runderlasses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71FEC283" w14:textId="77777777" w:rsidR="00AE4E39" w:rsidRDefault="00AE4E39">
      <w:pPr>
        <w:pStyle w:val="V-Normaltext"/>
        <w:widowControl/>
      </w:pPr>
    </w:p>
    <w:p w14:paraId="55790CA8" w14:textId="77777777" w:rsidR="00AE4E39" w:rsidRDefault="00AE4E39">
      <w:pPr>
        <w:pStyle w:val="V-ListeNormal1"/>
        <w:keepNext/>
        <w:widowControl/>
        <w:ind w:left="341"/>
        <w:rPr>
          <w:rFonts w:cs="Arial"/>
        </w:rPr>
      </w:pPr>
      <w:r>
        <w:t>a)</w:t>
      </w:r>
    </w:p>
    <w:p w14:paraId="1FE7669E" w14:textId="77777777" w:rsidR="00AE4E39" w:rsidRDefault="00AE4E39">
      <w:pPr>
        <w:pStyle w:val="V-ListeNormal2"/>
        <w:widowControl/>
        <w:ind w:left="625"/>
      </w:pPr>
      <w:r>
        <w:rPr>
          <w:rFonts w:cs="Calibri"/>
        </w:rPr>
        <w:t xml:space="preserve">Die Angabe </w:t>
      </w:r>
      <w:r>
        <w:rPr>
          <w:rFonts w:cs="Calibri"/>
        </w:rPr>
        <w:t>„</w:t>
      </w:r>
      <w:r>
        <w:rPr>
          <w:rFonts w:cs="Calibri"/>
        </w:rPr>
        <w:t>100.280 Minuten</w:t>
      </w:r>
      <w:r>
        <w:rPr>
          <w:rFonts w:cs="Calibri"/>
        </w:rPr>
        <w:t>“</w:t>
      </w:r>
      <w:r>
        <w:rPr>
          <w:rFonts w:cs="Calibri"/>
        </w:rPr>
        <w:t xml:space="preserve"> wird ersetzt durch </w:t>
      </w:r>
      <w:r>
        <w:rPr>
          <w:rFonts w:cs="Calibri"/>
        </w:rPr>
        <w:t>„</w:t>
      </w:r>
      <w:r>
        <w:rPr>
          <w:rFonts w:cs="Calibri"/>
        </w:rPr>
        <w:t>99.870 Minuten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0B589039" w14:textId="77777777" w:rsidR="00AE4E39" w:rsidRDefault="00AE4E39">
      <w:pPr>
        <w:pStyle w:val="V-ListeNormal1"/>
        <w:keepNext/>
        <w:widowControl/>
        <w:ind w:left="341"/>
        <w:rPr>
          <w:rFonts w:cs="Arial"/>
        </w:rPr>
      </w:pPr>
      <w:r>
        <w:t>b)</w:t>
      </w:r>
    </w:p>
    <w:p w14:paraId="5FA17F7F" w14:textId="77777777" w:rsidR="00AE4E39" w:rsidRDefault="00AE4E39">
      <w:pPr>
        <w:pStyle w:val="V-ListeNormal2"/>
        <w:widowControl/>
        <w:ind w:left="625"/>
      </w:pPr>
      <w:r>
        <w:rPr>
          <w:rFonts w:cs="Calibri"/>
        </w:rPr>
        <w:t xml:space="preserve">Die Angabe </w:t>
      </w:r>
      <w:r>
        <w:rPr>
          <w:rFonts w:cs="Calibri"/>
        </w:rPr>
        <w:t>„</w:t>
      </w:r>
      <w:r>
        <w:rPr>
          <w:rFonts w:cs="Calibri"/>
        </w:rPr>
        <w:t>207 Jahresarbeitstage</w:t>
      </w:r>
      <w:r>
        <w:rPr>
          <w:rFonts w:cs="Calibri"/>
        </w:rPr>
        <w:t>“</w:t>
      </w:r>
      <w:r>
        <w:rPr>
          <w:rFonts w:cs="Calibri"/>
        </w:rPr>
        <w:t xml:space="preserve"> wird ersetzt durch </w:t>
      </w:r>
      <w:r>
        <w:rPr>
          <w:rFonts w:cs="Calibri"/>
        </w:rPr>
        <w:t>„</w:t>
      </w:r>
      <w:r>
        <w:rPr>
          <w:rFonts w:cs="Calibri"/>
        </w:rPr>
        <w:t>205 Jahresarbeitstage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51A50C18" w14:textId="77777777" w:rsidR="00AE4E39" w:rsidRDefault="00AE4E39">
      <w:pPr>
        <w:pStyle w:val="V-ListeNormal1"/>
        <w:keepNext/>
        <w:widowControl/>
        <w:ind w:left="341"/>
        <w:rPr>
          <w:rFonts w:cs="Arial"/>
        </w:rPr>
      </w:pPr>
      <w:r>
        <w:lastRenderedPageBreak/>
        <w:t>c)</w:t>
      </w:r>
    </w:p>
    <w:p w14:paraId="43CDD035" w14:textId="77777777" w:rsidR="00AE4E39" w:rsidRDefault="00AE4E39">
      <w:pPr>
        <w:pStyle w:val="V-ListeNormal2"/>
        <w:widowControl/>
        <w:ind w:left="625"/>
      </w:pPr>
      <w:r>
        <w:rPr>
          <w:rFonts w:cs="Calibri"/>
        </w:rPr>
        <w:t xml:space="preserve">Die Angabe </w:t>
      </w:r>
      <w:r>
        <w:rPr>
          <w:rFonts w:cs="Calibri"/>
        </w:rPr>
        <w:t>„</w:t>
      </w:r>
      <w:r>
        <w:rPr>
          <w:rFonts w:cs="Calibri"/>
        </w:rPr>
        <w:t>490 Tagesarbeitsminuten</w:t>
      </w:r>
      <w:r>
        <w:rPr>
          <w:rFonts w:cs="Calibri"/>
        </w:rPr>
        <w:t>“</w:t>
      </w:r>
      <w:r>
        <w:rPr>
          <w:rFonts w:cs="Calibri"/>
        </w:rPr>
        <w:t xml:space="preserve"> wird ersetzt durch </w:t>
      </w:r>
      <w:r>
        <w:rPr>
          <w:rFonts w:cs="Calibri"/>
        </w:rPr>
        <w:t>„</w:t>
      </w:r>
      <w:r>
        <w:rPr>
          <w:rFonts w:cs="Calibri"/>
        </w:rPr>
        <w:t>487 Tagesarbeitsminuten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49B952C7" w14:textId="77777777" w:rsidR="00AE4E39" w:rsidRDefault="00AE4E39">
      <w:pPr>
        <w:pStyle w:val="V-Normaltext"/>
        <w:widowControl/>
        <w:spacing w:before="10" w:after="90"/>
        <w:jc w:val="center"/>
      </w:pPr>
      <w:r>
        <w:rPr>
          <w:rFonts w:cs="Calibri"/>
          <w:b/>
        </w:rPr>
        <w:t>II. (RdErl. d. Ministeriums f</w:t>
      </w:r>
      <w:r>
        <w:rPr>
          <w:rFonts w:cs="Calibri"/>
          <w:b/>
        </w:rPr>
        <w:t>ü</w:t>
      </w:r>
      <w:r>
        <w:rPr>
          <w:rFonts w:cs="Calibri"/>
          <w:b/>
        </w:rPr>
        <w:t>r Schule und Weiterbildung)</w:t>
      </w:r>
    </w:p>
    <w:p w14:paraId="65A967BE" w14:textId="77777777" w:rsidR="00AE4E39" w:rsidRDefault="00AE4E39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Kultusministeriums v. 31. 5. 1989 (</w:t>
      </w:r>
      <w:r>
        <w:rPr>
          <w:rFonts w:cs="Calibri"/>
        </w:rPr>
        <w:t xml:space="preserve">BASS 21 </w:t>
      </w:r>
      <w:r>
        <w:rPr>
          <w:rFonts w:cs="Calibri"/>
        </w:rPr>
        <w:t>–</w:t>
      </w:r>
      <w:r>
        <w:rPr>
          <w:rFonts w:cs="Calibri"/>
        </w:rPr>
        <w:t xml:space="preserve"> 06 Nr. 1)</w:t>
      </w:r>
    </w:p>
    <w:p w14:paraId="2EFDE0DB" w14:textId="77777777" w:rsidR="00AE4E39" w:rsidRDefault="00AE4E39">
      <w:pPr>
        <w:pStyle w:val="V-Normaltext"/>
        <w:widowControl/>
      </w:pPr>
      <w:r>
        <w:rPr>
          <w:rFonts w:cs="Calibri"/>
        </w:rPr>
        <w:t>Der Bezugserlass wird in Teil II (Erg</w:t>
      </w:r>
      <w:r>
        <w:rPr>
          <w:rFonts w:cs="Calibri"/>
        </w:rPr>
        <w:t>ä</w:t>
      </w:r>
      <w:r>
        <w:rPr>
          <w:rFonts w:cs="Calibri"/>
        </w:rPr>
        <w:t>nzungen f</w:t>
      </w:r>
      <w:r>
        <w:rPr>
          <w:rFonts w:cs="Calibri"/>
        </w:rPr>
        <w:t>ü</w:t>
      </w:r>
      <w:r>
        <w:rPr>
          <w:rFonts w:cs="Calibri"/>
        </w:rPr>
        <w:t>r schwerbehinderte Lehrkr</w:t>
      </w:r>
      <w:r>
        <w:rPr>
          <w:rFonts w:cs="Calibri"/>
        </w:rPr>
        <w:t>ä</w:t>
      </w:r>
      <w:r>
        <w:rPr>
          <w:rFonts w:cs="Calibri"/>
        </w:rPr>
        <w:t>fte)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5CA7FC8F" w14:textId="77777777" w:rsidR="00AE4E39" w:rsidRDefault="00AE4E39">
      <w:pPr>
        <w:pStyle w:val="V-Normaltext"/>
        <w:widowControl/>
        <w:rPr>
          <w:rFonts w:cs="Calibri"/>
        </w:rPr>
      </w:pPr>
    </w:p>
    <w:p w14:paraId="3390F356" w14:textId="77777777" w:rsidR="00AE4E39" w:rsidRDefault="00AE4E39">
      <w:pPr>
        <w:pStyle w:val="V-ListeNormal1"/>
        <w:keepNext/>
        <w:widowControl/>
        <w:ind w:left="340" w:hanging="340"/>
      </w:pPr>
      <w:r>
        <w:rPr>
          <w:rFonts w:cs="Arial"/>
        </w:rPr>
        <w:t>1.</w:t>
      </w:r>
      <w:r>
        <w:rPr>
          <w:rFonts w:cs="Arial"/>
        </w:rPr>
        <w:tab/>
      </w:r>
      <w:r>
        <w:rPr>
          <w:rFonts w:cs="Arial"/>
        </w:rPr>
        <w:t>Nach Nr. 1 wird folgende Nr. 2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5AD3E79B" w14:textId="77777777" w:rsidR="00AE4E39" w:rsidRDefault="00AE4E39">
      <w:pPr>
        <w:pStyle w:val="V-Normaltext"/>
        <w:widowControl/>
      </w:pPr>
    </w:p>
    <w:p w14:paraId="0E691C73" w14:textId="77777777" w:rsidR="00AE4E39" w:rsidRDefault="00AE4E39">
      <w:pPr>
        <w:pStyle w:val="V-Zwischenfcberschrift01"/>
        <w:widowControl/>
      </w:pPr>
      <w:r>
        <w:rPr>
          <w:rFonts w:cs="Calibri"/>
        </w:rPr>
        <w:t>„</w:t>
      </w:r>
      <w:r>
        <w:rPr>
          <w:rFonts w:cs="Calibri"/>
        </w:rPr>
        <w:t>Zu Nr. 5 (Personalaktenf</w:t>
      </w:r>
      <w:r>
        <w:rPr>
          <w:rFonts w:cs="Calibri"/>
        </w:rPr>
        <w:t>ü</w:t>
      </w:r>
      <w:r>
        <w:rPr>
          <w:rFonts w:cs="Calibri"/>
        </w:rPr>
        <w:t>hrung)</w:t>
      </w:r>
    </w:p>
    <w:p w14:paraId="717513E8" w14:textId="77777777" w:rsidR="00AE4E39" w:rsidRDefault="00AE4E39">
      <w:pPr>
        <w:pStyle w:val="V-ListeNormal1"/>
        <w:keepNext/>
        <w:widowControl/>
        <w:ind w:left="341"/>
        <w:rPr>
          <w:rFonts w:cs="Arial"/>
        </w:rPr>
      </w:pPr>
      <w:r>
        <w:t xml:space="preserve">Die Schulkonferenz ist im Rahmen des Schulleitungsbestellungsverfahrens nach </w:t>
      </w:r>
      <w:r>
        <w:t>§</w:t>
      </w:r>
      <w:r>
        <w:t xml:space="preserve"> 61 SchulG nur dann </w:t>
      </w:r>
      <w:r>
        <w:t>ü</w:t>
      </w:r>
      <w:r>
        <w:t>ber die Schwerbehinderteneigenschaft der Bewerberin oder des Bewerbers in geeigneter Weise zu informieren, wenn sie oder er dies ausdr</w:t>
      </w:r>
      <w:r>
        <w:t>ü</w:t>
      </w:r>
      <w:r>
        <w:t>cklich w</w:t>
      </w:r>
      <w:r>
        <w:t>ü</w:t>
      </w:r>
      <w:r>
        <w:t>nscht.</w:t>
      </w:r>
      <w:r>
        <w:t>“</w:t>
      </w:r>
    </w:p>
    <w:p w14:paraId="3389AAF6" w14:textId="77777777" w:rsidR="00AE4E39" w:rsidRDefault="00AE4E39">
      <w:pPr>
        <w:pStyle w:val="V-Normaltext"/>
        <w:widowControl/>
        <w:rPr>
          <w:rFonts w:cs="Calibri"/>
        </w:rPr>
      </w:pPr>
    </w:p>
    <w:p w14:paraId="437066A0" w14:textId="77777777" w:rsidR="00AE4E39" w:rsidRDefault="00AE4E39">
      <w:pPr>
        <w:pStyle w:val="V-ListeNormal1"/>
        <w:keepNext/>
        <w:widowControl/>
        <w:ind w:left="340" w:hanging="340"/>
      </w:pPr>
      <w:r>
        <w:rPr>
          <w:rFonts w:cs="Arial"/>
        </w:rPr>
        <w:t>2.</w:t>
      </w:r>
      <w:r>
        <w:rPr>
          <w:rFonts w:cs="Arial"/>
        </w:rPr>
        <w:tab/>
        <w:t>Die bisherigen Nummern 2 und 3 werden Nummern 3 und 4.</w:t>
      </w:r>
    </w:p>
    <w:p w14:paraId="4A1DD800" w14:textId="77777777" w:rsidR="00AE4E39" w:rsidRDefault="00AE4E39">
      <w:pPr>
        <w:pStyle w:val="V-Normaltext"/>
        <w:widowControl/>
      </w:pPr>
    </w:p>
    <w:p w14:paraId="75F4439A" w14:textId="77777777" w:rsidR="00AE4E39" w:rsidRDefault="00AE4E39">
      <w:pPr>
        <w:pStyle w:val="V-ListeNormal1"/>
        <w:keepNext/>
        <w:widowControl/>
        <w:ind w:left="340" w:hanging="340"/>
        <w:rPr>
          <w:rFonts w:cs="Arial"/>
        </w:rPr>
      </w:pPr>
      <w:r>
        <w:t>3.</w:t>
      </w:r>
      <w:r>
        <w:tab/>
        <w:t xml:space="preserve">In der neuen Nummer 4.2 Satz 2 wird das Wort </w:t>
      </w:r>
      <w:r>
        <w:t>„</w:t>
      </w:r>
      <w:r>
        <w:t>Schwerbehinderten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schwerbehinderten Besch</w:t>
      </w:r>
      <w:r>
        <w:t>ä</w:t>
      </w:r>
      <w:r>
        <w:t>ftigten</w:t>
      </w:r>
      <w:r>
        <w:t>“</w:t>
      </w:r>
      <w:r>
        <w:t xml:space="preserve"> ersetzt.</w:t>
      </w:r>
    </w:p>
    <w:p w14:paraId="36D24F5A" w14:textId="77777777" w:rsidR="00AE4E39" w:rsidRDefault="00AE4E39">
      <w:pPr>
        <w:pStyle w:val="V-Normaltext"/>
        <w:widowControl/>
        <w:rPr>
          <w:rFonts w:cs="Calibri"/>
        </w:rPr>
      </w:pPr>
    </w:p>
    <w:p w14:paraId="3D3AF275" w14:textId="77777777" w:rsidR="00AE4E39" w:rsidRDefault="00AE4E39">
      <w:pPr>
        <w:pStyle w:val="V-ListeNormal1"/>
        <w:keepNext/>
        <w:widowControl/>
        <w:ind w:left="340" w:hanging="340"/>
      </w:pPr>
      <w:r>
        <w:rPr>
          <w:rFonts w:cs="Arial"/>
        </w:rPr>
        <w:t>4.</w:t>
      </w:r>
      <w:r>
        <w:rPr>
          <w:rFonts w:cs="Arial"/>
        </w:rPr>
        <w:tab/>
        <w:t xml:space="preserve">In der neuen Nummer 4.6 wird das Wort </w:t>
      </w:r>
      <w:r>
        <w:rPr>
          <w:rFonts w:cs="Arial"/>
        </w:rPr>
        <w:t>„</w:t>
      </w:r>
      <w:r>
        <w:rPr>
          <w:rFonts w:cs="Arial"/>
        </w:rPr>
        <w:t>Sanatoriumsbehandlun-gen,</w:t>
      </w:r>
      <w:r>
        <w:rPr>
          <w:rFonts w:cs="Arial"/>
        </w:rPr>
        <w:t>“</w:t>
      </w:r>
      <w:r>
        <w:rPr>
          <w:rFonts w:cs="Arial"/>
        </w:rPr>
        <w:t xml:space="preserve"> jeweils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Station</w:t>
      </w:r>
      <w:r>
        <w:rPr>
          <w:rFonts w:cs="Arial"/>
        </w:rPr>
        <w:t>ä</w:t>
      </w:r>
      <w:r>
        <w:rPr>
          <w:rFonts w:cs="Arial"/>
        </w:rPr>
        <w:t>re Rehabilitationsma</w:t>
      </w:r>
      <w:r>
        <w:rPr>
          <w:rFonts w:cs="Arial"/>
        </w:rPr>
        <w:t>ß</w:t>
      </w:r>
      <w:r>
        <w:rPr>
          <w:rFonts w:cs="Arial"/>
        </w:rPr>
        <w:t>nahmen und</w:t>
      </w:r>
      <w:r>
        <w:rPr>
          <w:rFonts w:cs="Arial"/>
        </w:rPr>
        <w:t>“</w:t>
      </w:r>
      <w:r>
        <w:rPr>
          <w:rFonts w:cs="Arial"/>
        </w:rPr>
        <w:t xml:space="preserve"> und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drei bis vier</w:t>
      </w:r>
      <w:r>
        <w:rPr>
          <w:rFonts w:cs="Arial"/>
        </w:rPr>
        <w:t>“</w:t>
      </w:r>
      <w:r>
        <w:rPr>
          <w:rFonts w:cs="Arial"/>
        </w:rPr>
        <w:t xml:space="preserve"> durch das Wort </w:t>
      </w:r>
      <w:r>
        <w:rPr>
          <w:rFonts w:cs="Arial"/>
        </w:rPr>
        <w:t>„</w:t>
      </w:r>
      <w:r>
        <w:rPr>
          <w:rFonts w:cs="Arial"/>
        </w:rPr>
        <w:t>zwei</w:t>
      </w:r>
      <w:r>
        <w:rPr>
          <w:rFonts w:cs="Arial"/>
        </w:rPr>
        <w:t>“</w:t>
      </w:r>
      <w:r>
        <w:rPr>
          <w:rFonts w:cs="Arial"/>
        </w:rPr>
        <w:t xml:space="preserve"> ersetzt. </w:t>
      </w:r>
    </w:p>
    <w:p w14:paraId="19744647" w14:textId="77777777" w:rsidR="00AE4E39" w:rsidRDefault="00AE4E39">
      <w:pPr>
        <w:pStyle w:val="V-Normaltext"/>
        <w:widowControl/>
      </w:pPr>
    </w:p>
    <w:p w14:paraId="1CB8C81E" w14:textId="77777777" w:rsidR="00AE4E39" w:rsidRDefault="00AE4E39">
      <w:pPr>
        <w:pStyle w:val="V-ListeNormal1"/>
        <w:keepNext/>
        <w:widowControl/>
        <w:ind w:left="340" w:hanging="340"/>
        <w:rPr>
          <w:rFonts w:cs="Arial"/>
        </w:rPr>
      </w:pPr>
      <w:r>
        <w:t>5.</w:t>
      </w:r>
      <w:r>
        <w:tab/>
        <w:t>Die bisherigen Nummern 4 und 5 werden Nummern 5 und 6.</w:t>
      </w:r>
    </w:p>
    <w:p w14:paraId="77E1F4D2" w14:textId="77777777" w:rsidR="00AE4E39" w:rsidRDefault="00AE4E39">
      <w:pPr>
        <w:pStyle w:val="V-Normaltext"/>
        <w:widowControl/>
        <w:rPr>
          <w:rFonts w:cs="Calibri"/>
        </w:rPr>
      </w:pPr>
    </w:p>
    <w:p w14:paraId="327A18E5" w14:textId="77777777" w:rsidR="00AE4E39" w:rsidRDefault="00AE4E39">
      <w:pPr>
        <w:pStyle w:val="V-ListeNormal1"/>
        <w:keepNext/>
        <w:widowControl/>
        <w:ind w:left="340" w:hanging="340"/>
      </w:pPr>
      <w:r>
        <w:rPr>
          <w:rFonts w:cs="Arial"/>
        </w:rPr>
        <w:t>6.</w:t>
      </w:r>
      <w:r>
        <w:rPr>
          <w:rFonts w:cs="Arial"/>
        </w:rPr>
        <w:tab/>
        <w:t>Die neue Nummer 6.1 wird wie folgt gefasst:</w:t>
      </w:r>
    </w:p>
    <w:p w14:paraId="1119E5BB" w14:textId="77777777" w:rsidR="00AE4E39" w:rsidRDefault="00AE4E39">
      <w:pPr>
        <w:pStyle w:val="V-Normaltext"/>
        <w:widowControl/>
      </w:pPr>
    </w:p>
    <w:p w14:paraId="298EF6ED" w14:textId="77777777" w:rsidR="00AE4E39" w:rsidRDefault="00AE4E39">
      <w:pPr>
        <w:pStyle w:val="V-Zwischenfcberschrift01"/>
        <w:widowControl/>
        <w:ind w:firstLine="341"/>
        <w:jc w:val="left"/>
      </w:pPr>
      <w:r>
        <w:rPr>
          <w:rFonts w:cs="Calibri"/>
          <w:b w:val="0"/>
        </w:rPr>
        <w:t>„</w:t>
      </w:r>
      <w:r>
        <w:rPr>
          <w:rFonts w:cs="Calibri"/>
          <w:b w:val="0"/>
        </w:rPr>
        <w:t>6.1 Dienststellen</w:t>
      </w:r>
    </w:p>
    <w:p w14:paraId="6CA39A37" w14:textId="77777777" w:rsidR="00AE4E39" w:rsidRDefault="00AE4E39">
      <w:pPr>
        <w:pStyle w:val="V-ListeNormal1"/>
        <w:keepNext/>
        <w:widowControl/>
        <w:ind w:left="341"/>
        <w:rPr>
          <w:rFonts w:cs="Arial"/>
        </w:rPr>
      </w:pPr>
      <w:r>
        <w:t>F</w:t>
      </w:r>
      <w:r>
        <w:t>ü</w:t>
      </w:r>
      <w:r>
        <w:t>r die im Landesdienst besch</w:t>
      </w:r>
      <w:r>
        <w:t>ä</w:t>
      </w:r>
      <w:r>
        <w:t>ftigten schwerbehinderten Lehrkr</w:t>
      </w:r>
      <w:r>
        <w:t>ä</w:t>
      </w:r>
      <w:r>
        <w:t xml:space="preserve">fte sind Dienststellen im Sinne des SGB IX die in </w:t>
      </w:r>
      <w:r>
        <w:t>§</w:t>
      </w:r>
      <w:r>
        <w:t xml:space="preserve"> 2 der Verordnung </w:t>
      </w:r>
      <w:r>
        <w:t>ü</w:t>
      </w:r>
      <w:r>
        <w:t>ber die Errichtung von Personalvertretungen f</w:t>
      </w:r>
      <w:r>
        <w:t>ü</w:t>
      </w:r>
      <w:r>
        <w:t>r die im Landesdienst besch</w:t>
      </w:r>
      <w:r>
        <w:t>ä</w:t>
      </w:r>
      <w:r>
        <w:t>ftigten Lehrer bestimmten Stellen. Soweit f</w:t>
      </w:r>
      <w:r>
        <w:t>ü</w:t>
      </w:r>
      <w:r>
        <w:t>r eine Schulform verschiedene Stellen zur Dienststelle bestimmt sind, ist bei jeder dieser Dienststellen die Wahl einer Schwerbehindertenvertretung vorzusehen.</w:t>
      </w:r>
    </w:p>
    <w:p w14:paraId="5B60320E" w14:textId="77777777" w:rsidR="00AE4E39" w:rsidRDefault="00AE4E39">
      <w:pPr>
        <w:pStyle w:val="V-Normaltext"/>
        <w:widowControl/>
        <w:rPr>
          <w:rFonts w:cs="Calibri"/>
        </w:rPr>
      </w:pPr>
    </w:p>
    <w:p w14:paraId="146D2984" w14:textId="77777777" w:rsidR="00AE4E39" w:rsidRDefault="00AE4E39">
      <w:pPr>
        <w:pStyle w:val="V-ListeNormal1"/>
        <w:keepNext/>
        <w:widowControl/>
        <w:ind w:left="341"/>
      </w:pPr>
      <w:r>
        <w:rPr>
          <w:rFonts w:cs="Arial"/>
        </w:rPr>
        <w:t>Die bei der jeweiligen Schulaufsichtsbeh</w:t>
      </w:r>
      <w:r>
        <w:rPr>
          <w:rFonts w:cs="Arial"/>
        </w:rPr>
        <w:t>ö</w:t>
      </w:r>
      <w:r>
        <w:rPr>
          <w:rFonts w:cs="Arial"/>
        </w:rPr>
        <w:t xml:space="preserve">rde gebildete Schwerbehindertenvertretung bleibt auch nach der </w:t>
      </w:r>
      <w:r>
        <w:rPr>
          <w:rFonts w:cs="Arial"/>
        </w:rPr>
        <w:t>Ü</w:t>
      </w:r>
      <w:r>
        <w:rPr>
          <w:rFonts w:cs="Arial"/>
        </w:rPr>
        <w:t>bertragung weiterer Dienstvorgesetztenaufgaben auf die Schulleiterin oder den Schulleiter zust</w:t>
      </w:r>
      <w:r>
        <w:rPr>
          <w:rFonts w:cs="Arial"/>
        </w:rPr>
        <w:t>ä</w:t>
      </w:r>
      <w:r>
        <w:rPr>
          <w:rFonts w:cs="Arial"/>
        </w:rPr>
        <w:t>ndig. Eine zus</w:t>
      </w:r>
      <w:r>
        <w:rPr>
          <w:rFonts w:cs="Arial"/>
        </w:rPr>
        <w:t>ä</w:t>
      </w:r>
      <w:r>
        <w:rPr>
          <w:rFonts w:cs="Arial"/>
        </w:rPr>
        <w:t>tzliche Schwerbehindertenvertretung an der Schule wird nicht gew</w:t>
      </w:r>
      <w:r>
        <w:rPr>
          <w:rFonts w:cs="Arial"/>
        </w:rPr>
        <w:t>ä</w:t>
      </w:r>
      <w:r>
        <w:rPr>
          <w:rFonts w:cs="Arial"/>
        </w:rPr>
        <w:t>hlt.</w:t>
      </w:r>
      <w:r>
        <w:rPr>
          <w:rFonts w:cs="Arial"/>
        </w:rPr>
        <w:t>“</w:t>
      </w:r>
      <w:r>
        <w:rPr>
          <w:rFonts w:cs="Arial"/>
        </w:rPr>
        <w:t xml:space="preserve"> </w:t>
      </w:r>
    </w:p>
    <w:p w14:paraId="3ADE6C0B" w14:textId="77777777" w:rsidR="00AE4E39" w:rsidRDefault="00AE4E39">
      <w:pPr>
        <w:pStyle w:val="V-Normaltext"/>
        <w:widowControl/>
      </w:pPr>
    </w:p>
    <w:p w14:paraId="01E3B997" w14:textId="77777777" w:rsidR="00AE4E39" w:rsidRDefault="00AE4E39">
      <w:pPr>
        <w:pStyle w:val="V-ListeNormal1"/>
        <w:keepNext/>
        <w:widowControl/>
        <w:ind w:left="340" w:hanging="340"/>
        <w:rPr>
          <w:rFonts w:cs="Arial"/>
        </w:rPr>
      </w:pPr>
      <w:r>
        <w:t>7.</w:t>
      </w:r>
      <w:r>
        <w:tab/>
        <w:t>Die neue Nummer 6.3 wird wie folgt gefasst:</w:t>
      </w:r>
    </w:p>
    <w:p w14:paraId="1853964C" w14:textId="77777777" w:rsidR="00AE4E39" w:rsidRDefault="00AE4E39">
      <w:pPr>
        <w:pStyle w:val="V-Normaltext"/>
        <w:widowControl/>
        <w:rPr>
          <w:rFonts w:cs="Calibri"/>
        </w:rPr>
      </w:pPr>
    </w:p>
    <w:p w14:paraId="59B99D2E" w14:textId="77777777" w:rsidR="00AE4E39" w:rsidRDefault="00AE4E39">
      <w:pPr>
        <w:pStyle w:val="V-Zwischenfcberschrift01"/>
        <w:widowControl/>
        <w:ind w:left="341"/>
        <w:jc w:val="left"/>
        <w:rPr>
          <w:rFonts w:cs="Calibri"/>
        </w:rPr>
      </w:pPr>
      <w:r>
        <w:rPr>
          <w:b w:val="0"/>
        </w:rPr>
        <w:t>„</w:t>
      </w:r>
      <w:r>
        <w:rPr>
          <w:b w:val="0"/>
        </w:rPr>
        <w:t>6.3 Befreiung der Vertrauenspersonen</w:t>
      </w:r>
      <w:r>
        <w:rPr>
          <w:b w:val="0"/>
        </w:rPr>
        <w:br/>
        <w:t>von beruflichen T</w:t>
      </w:r>
      <w:r>
        <w:rPr>
          <w:b w:val="0"/>
        </w:rPr>
        <w:t>ä</w:t>
      </w:r>
      <w:r>
        <w:rPr>
          <w:b w:val="0"/>
        </w:rPr>
        <w:t>tigkeiten zur Wahrnehmung</w:t>
      </w:r>
      <w:r>
        <w:rPr>
          <w:b w:val="0"/>
        </w:rPr>
        <w:br/>
        <w:t>der ihnen obliegenden Aufgaben nach dem SGB IX</w:t>
      </w:r>
    </w:p>
    <w:p w14:paraId="40CFC7B3" w14:textId="77777777" w:rsidR="00AE4E39" w:rsidRDefault="00AE4E39">
      <w:pPr>
        <w:pStyle w:val="V-ListeNormal1"/>
        <w:keepNext/>
        <w:widowControl/>
        <w:ind w:left="341"/>
      </w:pPr>
      <w:r>
        <w:rPr>
          <w:rFonts w:cs="Arial"/>
        </w:rPr>
        <w:t>Den Schwerbehindertenvertretungen auf den verschiedenen Verwaltungsstufen soll die Freistellung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96 Abs. 4 Satz 2, </w:t>
      </w:r>
      <w:r>
        <w:rPr>
          <w:rFonts w:cs="Arial"/>
        </w:rPr>
        <w:t>§</w:t>
      </w:r>
      <w:r>
        <w:rPr>
          <w:rFonts w:cs="Arial"/>
        </w:rPr>
        <w:t xml:space="preserve"> 97 Abs.  7 SGB IX durch eine Pflichtstundenerm</w:t>
      </w:r>
      <w:r>
        <w:rPr>
          <w:rFonts w:cs="Arial"/>
        </w:rPr>
        <w:t>äß</w:t>
      </w:r>
      <w:r>
        <w:rPr>
          <w:rFonts w:cs="Arial"/>
        </w:rPr>
        <w:t>igung erteilt werden.</w:t>
      </w:r>
      <w:r>
        <w:rPr>
          <w:rFonts w:cs="Arial"/>
        </w:rPr>
        <w:t>“</w:t>
      </w:r>
    </w:p>
    <w:p w14:paraId="7E2CFDA2" w14:textId="77777777" w:rsidR="00AE4E39" w:rsidRDefault="00AE4E39">
      <w:pPr>
        <w:pStyle w:val="V-Normaltext"/>
        <w:widowControl/>
      </w:pPr>
    </w:p>
    <w:p w14:paraId="1F0B275D" w14:textId="77777777" w:rsidR="00AE4E39" w:rsidRDefault="00AE4E39">
      <w:pPr>
        <w:pStyle w:val="V-ListeNormal1"/>
        <w:keepNext/>
        <w:widowControl/>
        <w:ind w:left="340" w:hanging="340"/>
        <w:rPr>
          <w:rFonts w:cs="Arial"/>
        </w:rPr>
      </w:pPr>
      <w:r>
        <w:t>8.</w:t>
      </w:r>
      <w:r>
        <w:tab/>
        <w:t>Die bisherige Nummer 6 wird Nummer 7.</w:t>
      </w:r>
    </w:p>
    <w:p w14:paraId="09F1E9D7" w14:textId="77777777" w:rsidR="00AE4E39" w:rsidRDefault="00AE4E39">
      <w:pPr>
        <w:pStyle w:val="V-Normaltext"/>
        <w:widowControl/>
        <w:rPr>
          <w:rFonts w:cs="Calibri"/>
        </w:rPr>
      </w:pPr>
    </w:p>
    <w:p w14:paraId="20A4826C" w14:textId="77777777" w:rsidR="00AE4E39" w:rsidRDefault="00AE4E39">
      <w:pPr>
        <w:pStyle w:val="V-Normaltext"/>
        <w:widowControl/>
      </w:pPr>
    </w:p>
    <w:p w14:paraId="622C2E3E" w14:textId="77777777" w:rsidR="00AE4E39" w:rsidRDefault="00AE4E39">
      <w:pPr>
        <w:pStyle w:val="V-Normaltext"/>
        <w:widowControl/>
        <w:jc w:val="right"/>
      </w:pPr>
      <w:r>
        <w:rPr>
          <w:rFonts w:cs="Calibri"/>
        </w:rPr>
        <w:t>ABl. NRW. 06/10 S. 303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E3A09" w14:textId="77777777" w:rsidR="00AE4E39" w:rsidRDefault="00AE4E39">
      <w:r>
        <w:separator/>
      </w:r>
    </w:p>
  </w:endnote>
  <w:endnote w:type="continuationSeparator" w:id="0">
    <w:p w14:paraId="317EBFC8" w14:textId="77777777" w:rsidR="00AE4E39" w:rsidRDefault="00AE4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6171D4" w14:textId="77777777" w:rsidR="00AE4E39" w:rsidRDefault="00AE4E3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C58B00E" w14:textId="77777777" w:rsidR="00AE4E39" w:rsidRDefault="00AE4E39">
    <w:pPr>
      <w:widowControl/>
      <w:spacing w:before="10" w:after="10" w:line="180" w:lineRule="exact"/>
    </w:pPr>
  </w:p>
  <w:p w14:paraId="4166BAFD" w14:textId="77777777" w:rsidR="00AE4E39" w:rsidRDefault="00AE4E39">
    <w:pPr>
      <w:widowControl/>
      <w:spacing w:before="10" w:after="10" w:line="180" w:lineRule="exact"/>
      <w:rPr>
        <w:rFonts w:cs="Calibri"/>
      </w:rPr>
    </w:pPr>
  </w:p>
  <w:p w14:paraId="1D2054B4" w14:textId="77777777" w:rsidR="00AE4E39" w:rsidRDefault="00AE4E39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D04030" w14:textId="77777777" w:rsidR="00AE4E39" w:rsidRDefault="00AE4E3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6A9D5A2" w14:textId="77777777" w:rsidR="00AE4E39" w:rsidRDefault="00AE4E3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37F4E"/>
    <w:rsid w:val="00637F4E"/>
    <w:rsid w:val="00A339FA"/>
    <w:rsid w:val="00AE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71A92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1054</Words>
  <Characters>6647</Characters>
  <Application>Microsoft Office Word</Application>
  <DocSecurity>0</DocSecurity>
  <Lines>55</Lines>
  <Paragraphs>15</Paragraphs>
  <ScaleCrop>false</ScaleCrop>
  <Company/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2024-09-10T02:07:00Z</dcterms:created>
  <dcterms:modified xsi:type="dcterms:W3CDTF">2024-09-10T02:07:00Z</dcterms:modified>
</cp:coreProperties>
</file>