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085E3" w14:textId="77777777" w:rsidR="00055EFD" w:rsidRDefault="00055EFD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C17A55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ECD451B" w14:textId="77777777" w:rsidR="00055EFD" w:rsidRDefault="00055EFD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 xml:space="preserve">Arbeitnehmerweiterbildungsgesetz </w:t>
            </w:r>
          </w:p>
          <w:p w14:paraId="53E10F60" w14:textId="77777777" w:rsidR="00055EFD" w:rsidRDefault="00055EFD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sz w:val="18"/>
              </w:rPr>
              <w:t>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nftig k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 xml:space="preserve">nnen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Nordrhein-Westfalen hinaus Anbieter aus der gesamten Europ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ischen Union als Einrichtungen der Arbeitnehmerweiterbildung anerkannt werden. 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mtliche Anerkennungen setzen den Nachweis eines G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tesiegels voraus.</w:t>
            </w:r>
          </w:p>
        </w:tc>
      </w:tr>
    </w:tbl>
    <w:p w14:paraId="32302300" w14:textId="77777777" w:rsidR="00055EFD" w:rsidRDefault="00055EFD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10</w:t>
      </w:r>
    </w:p>
    <w:p w14:paraId="7BBB89A5" w14:textId="77777777" w:rsidR="00055EFD" w:rsidRDefault="00055EFD">
      <w:pPr>
        <w:pStyle w:val="V-Bass-dcber"/>
        <w:widowControl/>
        <w:spacing w:before="10" w:after="10"/>
      </w:pPr>
      <w:r>
        <w:rPr>
          <w:rFonts w:cs="Arial"/>
        </w:rPr>
        <w:t xml:space="preserve">Gesetz zur </w:t>
      </w:r>
      <w:r>
        <w:rPr>
          <w:rFonts w:cs="Arial"/>
        </w:rPr>
        <w:t>Ä</w:t>
      </w:r>
      <w:r>
        <w:rPr>
          <w:rFonts w:cs="Arial"/>
        </w:rPr>
        <w:t>nderung</w:t>
      </w:r>
      <w:r>
        <w:rPr>
          <w:rFonts w:cs="Arial"/>
        </w:rPr>
        <w:br/>
      </w:r>
      <w:r>
        <w:rPr>
          <w:rFonts w:cs="Arial"/>
        </w:rPr>
        <w:t>des Arbeitnehmerweiterbildungsgesetzes</w:t>
      </w:r>
    </w:p>
    <w:p w14:paraId="649C6631" w14:textId="77777777" w:rsidR="00055EFD" w:rsidRDefault="00055EFD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8. Dezember 2009</w:t>
      </w:r>
    </w:p>
    <w:p w14:paraId="5F094B54" w14:textId="77777777" w:rsidR="00055EFD" w:rsidRDefault="00055EFD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752)</w:t>
      </w:r>
    </w:p>
    <w:p w14:paraId="029BB414" w14:textId="77777777" w:rsidR="00055EFD" w:rsidRDefault="00055EFD">
      <w:pPr>
        <w:pStyle w:val="V-Zwischenfcberschrift02"/>
        <w:widowControl/>
        <w:spacing w:before="10" w:after="50"/>
      </w:pPr>
      <w:r>
        <w:rPr>
          <w:rFonts w:cs="Arial"/>
        </w:rPr>
        <w:t>Artikel 1</w:t>
      </w:r>
    </w:p>
    <w:p w14:paraId="2A581F96" w14:textId="77777777" w:rsidR="00055EFD" w:rsidRDefault="00055EFD">
      <w:pPr>
        <w:pStyle w:val="V-Normaltext"/>
        <w:widowControl/>
        <w:rPr>
          <w:rFonts w:cs="Calibri"/>
        </w:rPr>
      </w:pPr>
      <w:r>
        <w:t>Das Arbeitnehmerweiterbildungsgesetz vom 6. November 1984 (GV. NRW. S. 678), zuletzt ge</w:t>
      </w:r>
      <w:r>
        <w:t>ä</w:t>
      </w:r>
      <w:r>
        <w:t>ndert durch Artikel 226 des Gesetzes vom 5. April 2005 (GV. NRW. S. 274), wird wie folgt ge</w:t>
      </w:r>
      <w:r>
        <w:t>ä</w:t>
      </w:r>
      <w:r>
        <w:t>ndert:</w:t>
      </w:r>
    </w:p>
    <w:p w14:paraId="11C07971" w14:textId="77777777" w:rsidR="00055EFD" w:rsidRDefault="00055EFD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9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FFF9428" w14:textId="77777777" w:rsidR="00055EFD" w:rsidRDefault="00055EFD">
      <w:pPr>
        <w:pStyle w:val="V-Normaltext"/>
        <w:widowControl/>
      </w:pPr>
    </w:p>
    <w:p w14:paraId="2AE38D89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a)</w:t>
      </w:r>
    </w:p>
    <w:p w14:paraId="76B993C9" w14:textId="77777777" w:rsidR="00055EFD" w:rsidRDefault="00055EFD">
      <w:pPr>
        <w:pStyle w:val="V-ListeNormal2"/>
        <w:widowControl/>
      </w:pPr>
      <w:r>
        <w:rPr>
          <w:rFonts w:cs="Calibri"/>
        </w:rPr>
        <w:t>Absatz 1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4867901D" w14:textId="77777777" w:rsidR="00055EFD" w:rsidRDefault="00055EFD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(1) Bildungsveranstaltungen im Sinne dieses Gesetzes m</w:t>
      </w:r>
      <w:r>
        <w:rPr>
          <w:rFonts w:cs="Calibri"/>
        </w:rPr>
        <w:t>ü</w:t>
      </w:r>
      <w:r>
        <w:rPr>
          <w:rFonts w:cs="Calibri"/>
        </w:rPr>
        <w:t>ssen</w:t>
      </w:r>
    </w:p>
    <w:p w14:paraId="48107962" w14:textId="77777777" w:rsidR="00055EFD" w:rsidRDefault="00055EFD">
      <w:pPr>
        <w:pStyle w:val="V-Haupttext2"/>
        <w:widowControl/>
        <w:ind w:left="737" w:hanging="737"/>
      </w:pPr>
      <w:r>
        <w:rPr>
          <w:rFonts w:cs="Calibri"/>
        </w:rPr>
        <w:t>1.</w:t>
      </w:r>
      <w:r>
        <w:rPr>
          <w:rFonts w:cs="Calibri"/>
        </w:rPr>
        <w:tab/>
        <w:t>den Grunds</w:t>
      </w:r>
      <w:r>
        <w:rPr>
          <w:rFonts w:cs="Calibri"/>
        </w:rPr>
        <w:t>ä</w:t>
      </w:r>
      <w:r>
        <w:rPr>
          <w:rFonts w:cs="Calibri"/>
        </w:rPr>
        <w:t xml:space="preserve">tzen des </w:t>
      </w:r>
      <w:r>
        <w:rPr>
          <w:rFonts w:cs="Calibri"/>
        </w:rPr>
        <w:t>§</w:t>
      </w:r>
      <w:r>
        <w:rPr>
          <w:rFonts w:cs="Calibri"/>
        </w:rPr>
        <w:t xml:space="preserve"> 1 Absatz 2 bis 4 entsprechen,</w:t>
      </w:r>
    </w:p>
    <w:p w14:paraId="3B0D7E11" w14:textId="77777777" w:rsidR="00055EFD" w:rsidRDefault="00055EFD">
      <w:pPr>
        <w:pStyle w:val="V-Haupttext2"/>
        <w:widowControl/>
        <w:ind w:left="737" w:hanging="737"/>
      </w:pPr>
      <w:r>
        <w:rPr>
          <w:rFonts w:cs="Calibri"/>
        </w:rPr>
        <w:t>2.</w:t>
      </w:r>
      <w:r>
        <w:rPr>
          <w:rFonts w:cs="Calibri"/>
        </w:rPr>
        <w:tab/>
      </w:r>
      <w:r>
        <w:rPr>
          <w:rFonts w:cs="Calibri"/>
        </w:rPr>
        <w:t>von Einrichtungen der Arbeitnehmerweiterbildung durchgef</w:t>
      </w:r>
      <w:r>
        <w:rPr>
          <w:rFonts w:cs="Calibri"/>
        </w:rPr>
        <w:t>ü</w:t>
      </w:r>
      <w:r>
        <w:rPr>
          <w:rFonts w:cs="Calibri"/>
        </w:rPr>
        <w:t xml:space="preserve">hrt werden, die nach </w:t>
      </w:r>
      <w:r>
        <w:rPr>
          <w:rFonts w:cs="Calibri"/>
        </w:rPr>
        <w:t>§</w:t>
      </w:r>
      <w:r>
        <w:rPr>
          <w:rFonts w:cs="Calibri"/>
        </w:rPr>
        <w:t xml:space="preserve"> 10 anerkannt sind,</w:t>
      </w:r>
    </w:p>
    <w:p w14:paraId="0FAA275F" w14:textId="77777777" w:rsidR="00055EFD" w:rsidRDefault="00055EFD">
      <w:pPr>
        <w:pStyle w:val="V-Haupttext2"/>
        <w:widowControl/>
        <w:ind w:left="737" w:hanging="737"/>
      </w:pPr>
      <w:r>
        <w:rPr>
          <w:rFonts w:cs="Calibri"/>
        </w:rPr>
        <w:t>3.</w:t>
      </w:r>
      <w:r>
        <w:rPr>
          <w:rFonts w:cs="Calibri"/>
        </w:rPr>
        <w:tab/>
        <w:t>allen Arbeitnehmern zug</w:t>
      </w:r>
      <w:r>
        <w:rPr>
          <w:rFonts w:cs="Calibri"/>
        </w:rPr>
        <w:t>ä</w:t>
      </w:r>
      <w:r>
        <w:rPr>
          <w:rFonts w:cs="Calibri"/>
        </w:rPr>
        <w:t>nglich sein und</w:t>
      </w:r>
    </w:p>
    <w:p w14:paraId="0DB52F26" w14:textId="77777777" w:rsidR="00055EFD" w:rsidRDefault="00055EFD">
      <w:pPr>
        <w:pStyle w:val="V-Haupttext2"/>
        <w:widowControl/>
        <w:ind w:left="737" w:hanging="737"/>
      </w:pPr>
      <w:r>
        <w:rPr>
          <w:rFonts w:cs="Calibri"/>
        </w:rPr>
        <w:t>4.</w:t>
      </w:r>
      <w:r>
        <w:rPr>
          <w:rFonts w:cs="Calibri"/>
        </w:rPr>
        <w:tab/>
        <w:t>in der Regel t</w:t>
      </w:r>
      <w:r>
        <w:rPr>
          <w:rFonts w:cs="Calibri"/>
        </w:rPr>
        <w:t>ä</w:t>
      </w:r>
      <w:r>
        <w:rPr>
          <w:rFonts w:cs="Calibri"/>
        </w:rPr>
        <w:t>glich acht Unterrichtsstunden, mindestens aber sechs Unterrichtsstunden, von jeweils 45 Minuten umfassen.</w:t>
      </w:r>
    </w:p>
    <w:p w14:paraId="7ADE6ACA" w14:textId="77777777" w:rsidR="00055EFD" w:rsidRDefault="00055EFD">
      <w:pPr>
        <w:pStyle w:val="V-ListeNormal2"/>
        <w:widowControl/>
      </w:pPr>
      <w:r>
        <w:rPr>
          <w:rFonts w:cs="Calibri"/>
        </w:rPr>
        <w:t>Sie d</w:t>
      </w:r>
      <w:r>
        <w:rPr>
          <w:rFonts w:cs="Calibri"/>
        </w:rPr>
        <w:t>ü</w:t>
      </w:r>
      <w:r>
        <w:rPr>
          <w:rFonts w:cs="Calibri"/>
        </w:rPr>
        <w:t xml:space="preserve">rfen nicht </w:t>
      </w:r>
      <w:r>
        <w:rPr>
          <w:rFonts w:cs="Calibri"/>
        </w:rPr>
        <w:t>ü</w:t>
      </w:r>
      <w:r>
        <w:rPr>
          <w:rFonts w:cs="Calibri"/>
        </w:rPr>
        <w:t>berwiegend einzelbetrieblichen oder dienstlichen Zwecken dienen. Die Teilnahme kann von fachlichen Vorkenntnissen abh</w:t>
      </w:r>
      <w:r>
        <w:rPr>
          <w:rFonts w:cs="Calibri"/>
        </w:rPr>
        <w:t>ä</w:t>
      </w:r>
      <w:r>
        <w:rPr>
          <w:rFonts w:cs="Calibri"/>
        </w:rPr>
        <w:t>ngig gemacht werden.</w:t>
      </w:r>
      <w:r>
        <w:rPr>
          <w:rFonts w:cs="Calibri"/>
        </w:rPr>
        <w:t>“</w:t>
      </w:r>
    </w:p>
    <w:p w14:paraId="41B3CB1B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b)</w:t>
      </w:r>
    </w:p>
    <w:p w14:paraId="2983B13D" w14:textId="77777777" w:rsidR="00055EFD" w:rsidRDefault="00055EFD">
      <w:pPr>
        <w:pStyle w:val="V-ListeNormal2"/>
        <w:widowControl/>
      </w:pPr>
      <w:r>
        <w:rPr>
          <w:rFonts w:cs="Calibri"/>
        </w:rPr>
        <w:t>Absatz 2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3C333040" w14:textId="77777777" w:rsidR="00055EFD" w:rsidRDefault="00055EFD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(2) Keine Bildungsveranstaltungen im Sinne dieses Gesetzes sind Veranstaltungen, die</w:t>
      </w:r>
    </w:p>
    <w:p w14:paraId="12CEDED8" w14:textId="77777777" w:rsidR="00055EFD" w:rsidRDefault="00055EFD">
      <w:pPr>
        <w:pStyle w:val="V-Haupttext2"/>
        <w:widowControl/>
        <w:ind w:left="737" w:hanging="737"/>
      </w:pPr>
      <w:r>
        <w:rPr>
          <w:rFonts w:cs="Calibri"/>
        </w:rPr>
        <w:t>1.</w:t>
      </w:r>
      <w:r>
        <w:rPr>
          <w:rFonts w:cs="Calibri"/>
        </w:rPr>
        <w:tab/>
        <w:t>der Erholung, der Unterhaltung, der privaten Haushaltsf</w:t>
      </w:r>
      <w:r>
        <w:rPr>
          <w:rFonts w:cs="Calibri"/>
        </w:rPr>
        <w:t>ü</w:t>
      </w:r>
      <w:r>
        <w:rPr>
          <w:rFonts w:cs="Calibri"/>
        </w:rPr>
        <w:t>hrung, der K</w:t>
      </w:r>
      <w:r>
        <w:rPr>
          <w:rFonts w:cs="Calibri"/>
        </w:rPr>
        <w:t>ö</w:t>
      </w:r>
      <w:r>
        <w:rPr>
          <w:rFonts w:cs="Calibri"/>
        </w:rPr>
        <w:t>rper- und Gesundheitspflege, der sportlichen, k</w:t>
      </w:r>
      <w:r>
        <w:rPr>
          <w:rFonts w:cs="Calibri"/>
        </w:rPr>
        <w:t>ü</w:t>
      </w:r>
      <w:r>
        <w:rPr>
          <w:rFonts w:cs="Calibri"/>
        </w:rPr>
        <w:t>nstlerischen oder kunsthandwerklichen Bet</w:t>
      </w:r>
      <w:r>
        <w:rPr>
          <w:rFonts w:cs="Calibri"/>
        </w:rPr>
        <w:t>ä</w:t>
      </w:r>
      <w:r>
        <w:rPr>
          <w:rFonts w:cs="Calibri"/>
        </w:rPr>
        <w:t>tigung oder der Vermittlung entsprechender Kenntnisse oder Fertigkeiten dienen,</w:t>
      </w:r>
    </w:p>
    <w:p w14:paraId="2547C4E9" w14:textId="77777777" w:rsidR="00055EFD" w:rsidRDefault="00055EFD">
      <w:pPr>
        <w:pStyle w:val="V-Haupttext2"/>
        <w:widowControl/>
        <w:ind w:left="737" w:hanging="737"/>
      </w:pPr>
      <w:r>
        <w:rPr>
          <w:rFonts w:cs="Calibri"/>
        </w:rPr>
        <w:t>2.</w:t>
      </w:r>
      <w:r>
        <w:rPr>
          <w:rFonts w:cs="Calibri"/>
        </w:rPr>
        <w:tab/>
        <w:t>auf das Ein</w:t>
      </w:r>
      <w:r>
        <w:rPr>
          <w:rFonts w:cs="Calibri"/>
        </w:rPr>
        <w:t>ü</w:t>
      </w:r>
      <w:r>
        <w:rPr>
          <w:rFonts w:cs="Calibri"/>
        </w:rPr>
        <w:t xml:space="preserve">ben psychologischer oder </w:t>
      </w:r>
      <w:r>
        <w:rPr>
          <w:rFonts w:cs="Calibri"/>
        </w:rPr>
        <w:t>ä</w:t>
      </w:r>
      <w:r>
        <w:rPr>
          <w:rFonts w:cs="Calibri"/>
        </w:rPr>
        <w:t>hnlicher Fertigkeiten gerichtet sind,</w:t>
      </w:r>
    </w:p>
    <w:p w14:paraId="4D59DA36" w14:textId="77777777" w:rsidR="00055EFD" w:rsidRDefault="00055EFD">
      <w:pPr>
        <w:pStyle w:val="V-Haupttext2"/>
        <w:widowControl/>
        <w:ind w:left="737" w:hanging="737"/>
      </w:pPr>
      <w:r>
        <w:rPr>
          <w:rFonts w:cs="Calibri"/>
        </w:rPr>
        <w:t>3.</w:t>
      </w:r>
      <w:r>
        <w:rPr>
          <w:rFonts w:cs="Calibri"/>
        </w:rPr>
        <w:tab/>
        <w:t xml:space="preserve">auf den Erwerb von Fahrerlaubnissen oder </w:t>
      </w:r>
      <w:r>
        <w:rPr>
          <w:rFonts w:cs="Calibri"/>
        </w:rPr>
        <w:t>ä</w:t>
      </w:r>
      <w:r>
        <w:rPr>
          <w:rFonts w:cs="Calibri"/>
        </w:rPr>
        <w:t>hnlichen Berechtigungen vorbereiten,</w:t>
      </w:r>
    </w:p>
    <w:p w14:paraId="0B1532F8" w14:textId="77777777" w:rsidR="00055EFD" w:rsidRDefault="00055EFD">
      <w:pPr>
        <w:pStyle w:val="V-Haupttext2"/>
        <w:widowControl/>
        <w:ind w:left="737" w:hanging="737"/>
      </w:pPr>
      <w:r>
        <w:rPr>
          <w:rFonts w:cs="Calibri"/>
        </w:rPr>
        <w:t>4.</w:t>
      </w:r>
      <w:r>
        <w:rPr>
          <w:rFonts w:cs="Calibri"/>
        </w:rPr>
        <w:tab/>
        <w:t>Studienreisen sind oder</w:t>
      </w:r>
    </w:p>
    <w:p w14:paraId="47511668" w14:textId="77777777" w:rsidR="00055EFD" w:rsidRDefault="00055EFD">
      <w:pPr>
        <w:pStyle w:val="V-Haupttext2"/>
        <w:widowControl/>
        <w:ind w:left="737" w:hanging="737"/>
      </w:pPr>
      <w:r>
        <w:rPr>
          <w:rFonts w:cs="Calibri"/>
        </w:rPr>
        <w:t>5.</w:t>
      </w:r>
      <w:r>
        <w:rPr>
          <w:rFonts w:cs="Calibri"/>
        </w:rPr>
        <w:tab/>
        <w:t>mehr als f</w:t>
      </w:r>
      <w:r>
        <w:rPr>
          <w:rFonts w:cs="Calibri"/>
        </w:rPr>
        <w:t>ü</w:t>
      </w:r>
      <w:r>
        <w:rPr>
          <w:rFonts w:cs="Calibri"/>
        </w:rPr>
        <w:t>nfhundert Kilometer entfernt von der Grenze des Landes Nordrhein-Westfalen stattfinden.</w:t>
      </w:r>
    </w:p>
    <w:p w14:paraId="0CD5641C" w14:textId="77777777" w:rsidR="00055EFD" w:rsidRDefault="00055EFD">
      <w:pPr>
        <w:pStyle w:val="V-ListeNormal2"/>
        <w:widowControl/>
      </w:pPr>
      <w:r>
        <w:rPr>
          <w:rFonts w:cs="Calibri"/>
        </w:rPr>
        <w:t>Satz 1 Nummer 5 gilt nicht f</w:t>
      </w:r>
      <w:r>
        <w:rPr>
          <w:rFonts w:cs="Calibri"/>
        </w:rPr>
        <w:t>ü</w:t>
      </w:r>
      <w:r>
        <w:rPr>
          <w:rFonts w:cs="Calibri"/>
        </w:rPr>
        <w:t>r Veranstaltungen an Orten von Gedenkst</w:t>
      </w:r>
      <w:r>
        <w:rPr>
          <w:rFonts w:cs="Calibri"/>
        </w:rPr>
        <w:t>ä</w:t>
      </w:r>
      <w:r>
        <w:rPr>
          <w:rFonts w:cs="Calibri"/>
        </w:rPr>
        <w:t>tten oder Ged</w:t>
      </w:r>
      <w:r>
        <w:rPr>
          <w:rFonts w:cs="Calibri"/>
        </w:rPr>
        <w:t>ä</w:t>
      </w:r>
      <w:r>
        <w:rPr>
          <w:rFonts w:cs="Calibri"/>
        </w:rPr>
        <w:t>chtnisorten, die der Auseinandersetzung mit dem Nationalsozialismus dienen.</w:t>
      </w:r>
      <w:r>
        <w:rPr>
          <w:rFonts w:cs="Calibri"/>
        </w:rPr>
        <w:t>“</w:t>
      </w:r>
    </w:p>
    <w:p w14:paraId="716E2EDB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c)</w:t>
      </w:r>
    </w:p>
    <w:p w14:paraId="2B08799A" w14:textId="77777777" w:rsidR="00055EFD" w:rsidRDefault="00055EFD">
      <w:pPr>
        <w:pStyle w:val="V-ListeNormal2"/>
        <w:widowControl/>
      </w:pPr>
      <w:r>
        <w:rPr>
          <w:rFonts w:cs="Calibri"/>
        </w:rPr>
        <w:t>Absatz 3 wird gestrichen.</w:t>
      </w:r>
    </w:p>
    <w:p w14:paraId="7F2DCE1A" w14:textId="77777777" w:rsidR="00055EFD" w:rsidRDefault="00055EFD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§</w:t>
      </w:r>
      <w:r>
        <w:t xml:space="preserve"> 10 wird wie folgt gefasst:</w:t>
      </w:r>
    </w:p>
    <w:p w14:paraId="1B48AE63" w14:textId="77777777" w:rsidR="00055EFD" w:rsidRDefault="00055EFD">
      <w:pPr>
        <w:pStyle w:val="V-Normaltext"/>
        <w:widowControl/>
        <w:rPr>
          <w:rFonts w:cs="Calibri"/>
        </w:rPr>
      </w:pPr>
    </w:p>
    <w:p w14:paraId="4E56D804" w14:textId="77777777" w:rsidR="00055EFD" w:rsidRDefault="00055EFD">
      <w:pPr>
        <w:pStyle w:val="V-Zwischenfcberschrift01"/>
        <w:widowControl/>
        <w:rPr>
          <w:rFonts w:cs="Calibri"/>
        </w:rPr>
      </w:pPr>
      <w:r>
        <w:t>„§</w:t>
      </w:r>
      <w:r>
        <w:t xml:space="preserve"> 10</w:t>
      </w:r>
      <w:r>
        <w:br/>
        <w:t>Anerkannte Einrichtungen der Arbeitnehmerweiterbildung,</w:t>
      </w:r>
      <w:r>
        <w:br/>
        <w:t>G</w:t>
      </w:r>
      <w:r>
        <w:t>ü</w:t>
      </w:r>
      <w:r>
        <w:t>tesiegel</w:t>
      </w:r>
    </w:p>
    <w:p w14:paraId="74A9F94D" w14:textId="77777777" w:rsidR="00055EFD" w:rsidRDefault="00055EFD">
      <w:pPr>
        <w:pStyle w:val="V-ListeNormal1"/>
        <w:keepNext/>
        <w:widowControl/>
      </w:pPr>
      <w:r>
        <w:rPr>
          <w:rFonts w:cs="Arial"/>
        </w:rPr>
        <w:t>(1) Die Anerkennung setzt voraus, dass eine Einrichtung der Arbeitnehmerweiterbildung</w:t>
      </w:r>
    </w:p>
    <w:p w14:paraId="37CDF5BC" w14:textId="77777777" w:rsidR="00055EFD" w:rsidRDefault="00055EFD">
      <w:pPr>
        <w:pStyle w:val="V-Normaltext"/>
        <w:widowControl/>
      </w:pPr>
    </w:p>
    <w:p w14:paraId="73590363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1.</w:t>
      </w:r>
    </w:p>
    <w:p w14:paraId="38E3E1DB" w14:textId="77777777" w:rsidR="00055EFD" w:rsidRDefault="00055EFD">
      <w:pPr>
        <w:pStyle w:val="V-ListeNormal2"/>
        <w:widowControl/>
      </w:pPr>
      <w:r>
        <w:rPr>
          <w:rFonts w:cs="Calibri"/>
        </w:rPr>
        <w:t>seit mindestens zwei Jahren besteht,</w:t>
      </w:r>
    </w:p>
    <w:p w14:paraId="195C4FD3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2.</w:t>
      </w:r>
    </w:p>
    <w:p w14:paraId="056F0D26" w14:textId="77777777" w:rsidR="00055EFD" w:rsidRDefault="00055EFD">
      <w:pPr>
        <w:pStyle w:val="V-ListeNormal2"/>
        <w:widowControl/>
      </w:pPr>
      <w:r>
        <w:rPr>
          <w:rFonts w:cs="Calibri"/>
        </w:rPr>
        <w:t>unabh</w:t>
      </w:r>
      <w:r>
        <w:rPr>
          <w:rFonts w:cs="Calibri"/>
        </w:rPr>
        <w:t>ä</w:t>
      </w:r>
      <w:r>
        <w:rPr>
          <w:rFonts w:cs="Calibri"/>
        </w:rPr>
        <w:t>ngig vom Wechsel ihres p</w:t>
      </w:r>
      <w:r>
        <w:rPr>
          <w:rFonts w:cs="Calibri"/>
        </w:rPr>
        <w:t>ä</w:t>
      </w:r>
      <w:r>
        <w:rPr>
          <w:rFonts w:cs="Calibri"/>
        </w:rPr>
        <w:t>dagogischen Personals und der Teilnehmenden Lehrveranstaltungen zur Fortsetzung und Wiederaufnahme organisierten Lernens plant und durchf</w:t>
      </w:r>
      <w:r>
        <w:rPr>
          <w:rFonts w:cs="Calibri"/>
        </w:rPr>
        <w:t>ü</w:t>
      </w:r>
      <w:r>
        <w:rPr>
          <w:rFonts w:cs="Calibri"/>
        </w:rPr>
        <w:t>hrt und</w:t>
      </w:r>
    </w:p>
    <w:p w14:paraId="105826D3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3.</w:t>
      </w:r>
    </w:p>
    <w:p w14:paraId="20D63316" w14:textId="77777777" w:rsidR="00055EFD" w:rsidRDefault="00055EFD">
      <w:pPr>
        <w:pStyle w:val="V-ListeNormal2"/>
        <w:widowControl/>
      </w:pPr>
      <w:r>
        <w:rPr>
          <w:rFonts w:cs="Calibri"/>
        </w:rPr>
        <w:t>ein G</w:t>
      </w:r>
      <w:r>
        <w:rPr>
          <w:rFonts w:cs="Calibri"/>
        </w:rPr>
        <w:t>ü</w:t>
      </w:r>
      <w:r>
        <w:rPr>
          <w:rFonts w:cs="Calibri"/>
        </w:rPr>
        <w:t>tesiegel nachweist, das von dem Ministerium anerkannt und ver</w:t>
      </w:r>
      <w:r>
        <w:rPr>
          <w:rFonts w:cs="Calibri"/>
        </w:rPr>
        <w:t>ö</w:t>
      </w:r>
      <w:r>
        <w:rPr>
          <w:rFonts w:cs="Calibri"/>
        </w:rPr>
        <w:t>ffentlicht ist.</w:t>
      </w:r>
    </w:p>
    <w:p w14:paraId="5472A2F1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(2) Einem G</w:t>
      </w:r>
      <w:r>
        <w:t>ü</w:t>
      </w:r>
      <w:r>
        <w:t>tesiegel nach Absatz 1 Nummer 3 sind gleichwertige andere G</w:t>
      </w:r>
      <w:r>
        <w:t>ü</w:t>
      </w:r>
      <w:r>
        <w:t>tesiegel gleichgestellt. Ein G</w:t>
      </w:r>
      <w:r>
        <w:t>ü</w:t>
      </w:r>
      <w:r>
        <w:t>tesiegel ist gleichwertig, wenn insbesondere die Qualit</w:t>
      </w:r>
      <w:r>
        <w:t>ä</w:t>
      </w:r>
      <w:r>
        <w:t>t der Angebote der Einrichtung und die Qualifikation ihres Personals die Gew</w:t>
      </w:r>
      <w:r>
        <w:t>ä</w:t>
      </w:r>
      <w:r>
        <w:t>hr daf</w:t>
      </w:r>
      <w:r>
        <w:t>ü</w:t>
      </w:r>
      <w:r>
        <w:t>r bieten, dass die Ziele dieses Gesetzes erreicht werden.</w:t>
      </w:r>
      <w:r>
        <w:t>“</w:t>
      </w:r>
    </w:p>
    <w:p w14:paraId="4CE1CA1F" w14:textId="77777777" w:rsidR="00055EFD" w:rsidRDefault="00055EFD">
      <w:pPr>
        <w:pStyle w:val="V-Normaltext"/>
        <w:widowControl/>
        <w:rPr>
          <w:rFonts w:cs="Calibri"/>
        </w:rPr>
      </w:pPr>
    </w:p>
    <w:p w14:paraId="0D13E78C" w14:textId="77777777" w:rsidR="00055EFD" w:rsidRDefault="00055EFD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Als </w:t>
      </w:r>
      <w:r>
        <w:rPr>
          <w:rFonts w:cs="Arial"/>
        </w:rPr>
        <w:t>§</w:t>
      </w:r>
      <w:r>
        <w:rPr>
          <w:rFonts w:cs="Arial"/>
        </w:rPr>
        <w:t xml:space="preserve"> 11 wird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FA6A8FF" w14:textId="77777777" w:rsidR="00055EFD" w:rsidRDefault="00055EFD">
      <w:pPr>
        <w:pStyle w:val="V-Normaltext"/>
        <w:widowControl/>
      </w:pPr>
    </w:p>
    <w:p w14:paraId="47AE0EE3" w14:textId="77777777" w:rsidR="00055EFD" w:rsidRDefault="00055EFD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11</w:t>
      </w:r>
      <w:r>
        <w:rPr>
          <w:rFonts w:cs="Calibri"/>
        </w:rPr>
        <w:br/>
        <w:t>Anerkennungsverfahren</w:t>
      </w:r>
    </w:p>
    <w:p w14:paraId="7B7DE28B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(1) Einrichtungen stellen ihre Antr</w:t>
      </w:r>
      <w:r>
        <w:t>ä</w:t>
      </w:r>
      <w:r>
        <w:t>ge auf Anerkennung als Einrichtung der Arbeitnehmerweiterbildung bis zum 31. August eines Jahres. Ein sp</w:t>
      </w:r>
      <w:r>
        <w:t>ä</w:t>
      </w:r>
      <w:r>
        <w:t>terer Antrag auf Anerkennung ist zul</w:t>
      </w:r>
      <w:r>
        <w:t>ä</w:t>
      </w:r>
      <w:r>
        <w:t>ssig, wenn allein auf diese Weise der Anspruch auf Arbeitnehmerweiterbildung und der freie Dienstleistungsverkehr in der Europ</w:t>
      </w:r>
      <w:r>
        <w:t>ä</w:t>
      </w:r>
      <w:r>
        <w:t>ischen Union sichergestellt werden k</w:t>
      </w:r>
      <w:r>
        <w:t>ö</w:t>
      </w:r>
      <w:r>
        <w:t>nnen.</w:t>
      </w:r>
    </w:p>
    <w:p w14:paraId="2768E4A9" w14:textId="77777777" w:rsidR="00055EFD" w:rsidRDefault="00055EFD">
      <w:pPr>
        <w:pStyle w:val="V-Normaltext"/>
        <w:widowControl/>
        <w:rPr>
          <w:rFonts w:cs="Calibri"/>
        </w:rPr>
      </w:pPr>
    </w:p>
    <w:p w14:paraId="7E18EC1A" w14:textId="77777777" w:rsidR="00055EFD" w:rsidRDefault="00055EFD">
      <w:pPr>
        <w:pStyle w:val="V-ListeNormal1"/>
        <w:keepNext/>
        <w:widowControl/>
      </w:pPr>
      <w:r>
        <w:rPr>
          <w:rFonts w:cs="Arial"/>
        </w:rPr>
        <w:t xml:space="preserve">(2) </w:t>
      </w:r>
      <w:r>
        <w:rPr>
          <w:rFonts w:cs="Arial"/>
        </w:rPr>
        <w:t>Ü</w:t>
      </w:r>
      <w:r>
        <w:rPr>
          <w:rFonts w:cs="Arial"/>
        </w:rPr>
        <w:t>ber die Antr</w:t>
      </w:r>
      <w:r>
        <w:rPr>
          <w:rFonts w:cs="Arial"/>
        </w:rPr>
        <w:t>ä</w:t>
      </w:r>
      <w:r>
        <w:rPr>
          <w:rFonts w:cs="Arial"/>
        </w:rPr>
        <w:t xml:space="preserve">ge entscheidet die </w:t>
      </w:r>
      <w:r>
        <w:rPr>
          <w:rFonts w:cs="Arial"/>
        </w:rPr>
        <w:t>ö</w:t>
      </w:r>
      <w:r>
        <w:rPr>
          <w:rFonts w:cs="Arial"/>
        </w:rPr>
        <w:t>rtlich zust</w:t>
      </w:r>
      <w:r>
        <w:rPr>
          <w:rFonts w:cs="Arial"/>
        </w:rPr>
        <w:t>ä</w:t>
      </w:r>
      <w:r>
        <w:rPr>
          <w:rFonts w:cs="Arial"/>
        </w:rPr>
        <w:t xml:space="preserve">ndige Bezirksregierung, </w:t>
      </w:r>
      <w:r>
        <w:rPr>
          <w:rFonts w:cs="Arial"/>
        </w:rPr>
        <w:t>ü</w:t>
      </w:r>
      <w:r>
        <w:rPr>
          <w:rFonts w:cs="Arial"/>
        </w:rPr>
        <w:t>ber die Antr</w:t>
      </w:r>
      <w:r>
        <w:rPr>
          <w:rFonts w:cs="Arial"/>
        </w:rPr>
        <w:t>ä</w:t>
      </w:r>
      <w:r>
        <w:rPr>
          <w:rFonts w:cs="Arial"/>
        </w:rPr>
        <w:t>ge von Einrichtungen au</w:t>
      </w:r>
      <w:r>
        <w:rPr>
          <w:rFonts w:cs="Arial"/>
        </w:rPr>
        <w:t>ß</w:t>
      </w:r>
      <w:r>
        <w:rPr>
          <w:rFonts w:cs="Arial"/>
        </w:rPr>
        <w:t>erhalb des Landes Nordrhein-Westfalen die Bezirksregierung Detmold.</w:t>
      </w:r>
    </w:p>
    <w:p w14:paraId="1D2690F1" w14:textId="77777777" w:rsidR="00055EFD" w:rsidRDefault="00055EFD">
      <w:pPr>
        <w:pStyle w:val="V-Normaltext"/>
        <w:widowControl/>
      </w:pPr>
    </w:p>
    <w:p w14:paraId="6B932BD0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 xml:space="preserve">(3) Liegen die Voraussetzungen des </w:t>
      </w:r>
      <w:r>
        <w:t>§</w:t>
      </w:r>
      <w:r>
        <w:t xml:space="preserve"> 10 vor, verleiht die Bezirksregierung der Einrichtung die Eigenschaft einer anerkannten Einrichtung der Arbeitnehmerweiterbildung.</w:t>
      </w:r>
    </w:p>
    <w:p w14:paraId="0804C898" w14:textId="77777777" w:rsidR="00055EFD" w:rsidRDefault="00055EFD">
      <w:pPr>
        <w:pStyle w:val="V-Normaltext"/>
        <w:widowControl/>
        <w:rPr>
          <w:rFonts w:cs="Calibri"/>
        </w:rPr>
      </w:pPr>
    </w:p>
    <w:p w14:paraId="3A9036C7" w14:textId="77777777" w:rsidR="00055EFD" w:rsidRDefault="00055EFD">
      <w:pPr>
        <w:pStyle w:val="V-ListeNormal1"/>
        <w:keepNext/>
        <w:widowControl/>
      </w:pPr>
      <w:r>
        <w:rPr>
          <w:rFonts w:cs="Arial"/>
        </w:rPr>
        <w:t xml:space="preserve">(4) </w:t>
      </w:r>
      <w:r>
        <w:rPr>
          <w:rFonts w:cs="Arial"/>
        </w:rPr>
        <w:t>Ü</w:t>
      </w:r>
      <w:r>
        <w:rPr>
          <w:rFonts w:cs="Arial"/>
        </w:rPr>
        <w:t>ber den Antrag entscheidet die Bezirksregierung innerhalb einer Frist von drei Monaten. Hat die Bezirksregierung nicht innerhalb dieser Frist entschieden, gilt die Anerkennung als erteilt.</w:t>
      </w:r>
    </w:p>
    <w:p w14:paraId="499235AD" w14:textId="77777777" w:rsidR="00055EFD" w:rsidRDefault="00055EFD">
      <w:pPr>
        <w:pStyle w:val="V-Normaltext"/>
        <w:widowControl/>
      </w:pPr>
    </w:p>
    <w:p w14:paraId="09220F55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(5) Legt die Einrichtung ein G</w:t>
      </w:r>
      <w:r>
        <w:t>ü</w:t>
      </w:r>
      <w:r>
        <w:t xml:space="preserve">tesiegel nach </w:t>
      </w:r>
      <w:r>
        <w:t>§</w:t>
      </w:r>
      <w:r>
        <w:t xml:space="preserve"> 10 Absatz 2 vor, pr</w:t>
      </w:r>
      <w:r>
        <w:t>ü</w:t>
      </w:r>
      <w:r>
        <w:t>ft die Bezirksregierung, ob es einem G</w:t>
      </w:r>
      <w:r>
        <w:t>ü</w:t>
      </w:r>
      <w:r>
        <w:t xml:space="preserve">tesiegel nach </w:t>
      </w:r>
      <w:r>
        <w:t>§</w:t>
      </w:r>
      <w:r>
        <w:t xml:space="preserve"> 10 Absatz 1 Nummer 3 gleichwertig ist.</w:t>
      </w:r>
    </w:p>
    <w:p w14:paraId="7AB2EF6A" w14:textId="77777777" w:rsidR="00055EFD" w:rsidRDefault="00055EFD">
      <w:pPr>
        <w:pStyle w:val="V-Normaltext"/>
        <w:widowControl/>
        <w:rPr>
          <w:rFonts w:cs="Calibri"/>
        </w:rPr>
      </w:pPr>
    </w:p>
    <w:p w14:paraId="3D97B6E9" w14:textId="77777777" w:rsidR="00055EFD" w:rsidRDefault="00055EFD">
      <w:pPr>
        <w:pStyle w:val="V-ListeNormal1"/>
        <w:keepNext/>
        <w:widowControl/>
      </w:pPr>
      <w:r>
        <w:rPr>
          <w:rFonts w:cs="Arial"/>
        </w:rPr>
        <w:t>(6) Die Anerkennung ist unbefristet. Die Bezirksregierung verbindet sie mit der Auflage, mit dem Ende der Laufzeit des G</w:t>
      </w:r>
      <w:r>
        <w:rPr>
          <w:rFonts w:cs="Arial"/>
        </w:rPr>
        <w:t>ü</w:t>
      </w:r>
      <w:r>
        <w:rPr>
          <w:rFonts w:cs="Arial"/>
        </w:rPr>
        <w:t>tesiegels dessen Verl</w:t>
      </w:r>
      <w:r>
        <w:rPr>
          <w:rFonts w:cs="Arial"/>
        </w:rPr>
        <w:t>ä</w:t>
      </w:r>
      <w:r>
        <w:rPr>
          <w:rFonts w:cs="Arial"/>
        </w:rPr>
        <w:t>ngerung nachzuweisen.</w:t>
      </w:r>
    </w:p>
    <w:p w14:paraId="0050D6CD" w14:textId="77777777" w:rsidR="00055EFD" w:rsidRDefault="00055EFD">
      <w:pPr>
        <w:pStyle w:val="V-Normaltext"/>
        <w:widowControl/>
      </w:pPr>
    </w:p>
    <w:p w14:paraId="384D14E5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(7) Das Ministerium ver</w:t>
      </w:r>
      <w:r>
        <w:t>ö</w:t>
      </w:r>
      <w:r>
        <w:t>ffentlicht in geeigneter Weise eine Liste der anerkannten Einrichtungen der Arbeitnehmerweiterbildung und aktualisiert sie mindestens j</w:t>
      </w:r>
      <w:r>
        <w:t>ä</w:t>
      </w:r>
      <w:r>
        <w:t>hrlich.</w:t>
      </w:r>
      <w:r>
        <w:t>“</w:t>
      </w:r>
    </w:p>
    <w:p w14:paraId="0027654C" w14:textId="77777777" w:rsidR="00055EFD" w:rsidRDefault="00055EFD">
      <w:pPr>
        <w:pStyle w:val="V-Normaltext"/>
        <w:widowControl/>
        <w:rPr>
          <w:rFonts w:cs="Calibri"/>
        </w:rPr>
      </w:pPr>
    </w:p>
    <w:p w14:paraId="0265B6C8" w14:textId="77777777" w:rsidR="00055EFD" w:rsidRDefault="00055EFD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Als </w:t>
      </w:r>
      <w:r>
        <w:rPr>
          <w:rFonts w:cs="Arial"/>
        </w:rPr>
        <w:t>§</w:t>
      </w:r>
      <w:r>
        <w:rPr>
          <w:rFonts w:cs="Arial"/>
        </w:rPr>
        <w:t xml:space="preserve"> 12 wird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1321C38B" w14:textId="77777777" w:rsidR="00055EFD" w:rsidRDefault="00055EFD">
      <w:pPr>
        <w:pStyle w:val="V-Normaltext"/>
        <w:widowControl/>
      </w:pPr>
    </w:p>
    <w:p w14:paraId="115765C8" w14:textId="77777777" w:rsidR="00055EFD" w:rsidRDefault="00055EFD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12</w:t>
      </w:r>
      <w:r>
        <w:rPr>
          <w:rFonts w:cs="Calibri"/>
        </w:rPr>
        <w:br/>
        <w:t xml:space="preserve">Anwendbarkeit des Verfahrens </w:t>
      </w:r>
      <w:r>
        <w:rPr>
          <w:rFonts w:cs="Calibri"/>
        </w:rPr>
        <w:t>ü</w:t>
      </w:r>
      <w:r>
        <w:rPr>
          <w:rFonts w:cs="Calibri"/>
        </w:rPr>
        <w:t>ber eine einheitliche Stelle;</w:t>
      </w:r>
      <w:r>
        <w:rPr>
          <w:rFonts w:cs="Calibri"/>
        </w:rPr>
        <w:br/>
        <w:t>Ministerium</w:t>
      </w:r>
    </w:p>
    <w:p w14:paraId="60E86962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 xml:space="preserve">(1) Das Anerkennungsverfahren nach </w:t>
      </w:r>
      <w:r>
        <w:t>§</w:t>
      </w:r>
      <w:r>
        <w:t xml:space="preserve"> 11 kann </w:t>
      </w:r>
      <w:r>
        <w:t>ü</w:t>
      </w:r>
      <w:r>
        <w:t>ber eine einheitliche Stelle nach den Vorschriften des Verwaltungsverfahrensgesetzes abgewickelt werden.</w:t>
      </w:r>
    </w:p>
    <w:p w14:paraId="4F1FADE1" w14:textId="77777777" w:rsidR="00055EFD" w:rsidRDefault="00055EFD">
      <w:pPr>
        <w:pStyle w:val="V-Normaltext"/>
        <w:widowControl/>
        <w:rPr>
          <w:rFonts w:cs="Calibri"/>
        </w:rPr>
      </w:pPr>
    </w:p>
    <w:p w14:paraId="0D5E67A9" w14:textId="77777777" w:rsidR="00055EFD" w:rsidRDefault="00055EFD">
      <w:pPr>
        <w:pStyle w:val="V-ListeNormal1"/>
        <w:keepNext/>
        <w:widowControl/>
      </w:pPr>
      <w:r>
        <w:rPr>
          <w:rFonts w:cs="Arial"/>
        </w:rPr>
        <w:t>(2) Ministerium im Sinne dieses Gesetzes ist das f</w:t>
      </w:r>
      <w:r>
        <w:rPr>
          <w:rFonts w:cs="Arial"/>
        </w:rPr>
        <w:t>ü</w:t>
      </w:r>
      <w:r>
        <w:rPr>
          <w:rFonts w:cs="Arial"/>
        </w:rPr>
        <w:t>r Arbeitnehmerweiterbildung zust</w:t>
      </w:r>
      <w:r>
        <w:rPr>
          <w:rFonts w:cs="Arial"/>
        </w:rPr>
        <w:t>ä</w:t>
      </w:r>
      <w:r>
        <w:rPr>
          <w:rFonts w:cs="Arial"/>
        </w:rPr>
        <w:t>ndige Ministerium."</w:t>
      </w:r>
    </w:p>
    <w:p w14:paraId="79BB667A" w14:textId="77777777" w:rsidR="00055EFD" w:rsidRDefault="00055EFD">
      <w:pPr>
        <w:pStyle w:val="V-Normaltext"/>
        <w:widowControl/>
      </w:pPr>
    </w:p>
    <w:p w14:paraId="25575D58" w14:textId="77777777" w:rsidR="00055EFD" w:rsidRDefault="00055EFD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 xml:space="preserve">Der bisherige </w:t>
      </w:r>
      <w:r>
        <w:t>§</w:t>
      </w:r>
      <w:r>
        <w:t xml:space="preserve"> 10 wird </w:t>
      </w:r>
      <w:r>
        <w:t>§</w:t>
      </w:r>
      <w:r>
        <w:t xml:space="preserve"> 13.</w:t>
      </w:r>
    </w:p>
    <w:p w14:paraId="23A4B8BC" w14:textId="77777777" w:rsidR="00055EFD" w:rsidRDefault="00055EFD">
      <w:pPr>
        <w:pStyle w:val="V-Normaltext"/>
        <w:widowControl/>
        <w:rPr>
          <w:rFonts w:cs="Calibri"/>
        </w:rPr>
      </w:pPr>
    </w:p>
    <w:p w14:paraId="014FCDE1" w14:textId="77777777" w:rsidR="00055EFD" w:rsidRDefault="00055EFD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13 (neu)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D99F273" w14:textId="77777777" w:rsidR="00055EFD" w:rsidRDefault="00055EFD">
      <w:pPr>
        <w:pStyle w:val="V-Normaltext"/>
        <w:widowControl/>
      </w:pPr>
    </w:p>
    <w:p w14:paraId="45F70B15" w14:textId="77777777" w:rsidR="00055EFD" w:rsidRDefault="00055EFD">
      <w:pPr>
        <w:pStyle w:val="V-ListeNormal1"/>
        <w:keepNext/>
        <w:widowControl/>
        <w:rPr>
          <w:rFonts w:cs="Arial"/>
        </w:rPr>
      </w:pPr>
      <w:r>
        <w:t>a)</w:t>
      </w:r>
    </w:p>
    <w:p w14:paraId="3170F9D3" w14:textId="77777777" w:rsidR="00055EFD" w:rsidRDefault="00055EFD">
      <w:pPr>
        <w:pStyle w:val="V-ListeNormal2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berschrift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562CDB48" w14:textId="77777777" w:rsidR="00055EFD" w:rsidRDefault="00055EFD">
      <w:pPr>
        <w:pStyle w:val="V-Zwischenfcberschrift01"/>
        <w:widowControl/>
        <w:rPr>
          <w:rFonts w:cs="Calibri"/>
        </w:rPr>
      </w:pPr>
      <w:r>
        <w:rPr>
          <w:rFonts w:cs="Calibri"/>
        </w:rPr>
        <w:t>„§</w:t>
      </w:r>
      <w:r>
        <w:rPr>
          <w:rFonts w:cs="Calibri"/>
        </w:rPr>
        <w:t xml:space="preserve"> 13</w:t>
      </w:r>
      <w:r>
        <w:rPr>
          <w:rFonts w:cs="Calibri"/>
        </w:rPr>
        <w:br/>
        <w:t xml:space="preserve">Inkrafttreten, Berichtspflicht, </w:t>
      </w:r>
      <w:r>
        <w:rPr>
          <w:rFonts w:cs="Calibri"/>
        </w:rPr>
        <w:t>Ü</w:t>
      </w:r>
      <w:r>
        <w:rPr>
          <w:rFonts w:cs="Calibri"/>
        </w:rPr>
        <w:t>bergangsbestimmung</w:t>
      </w:r>
      <w:r>
        <w:rPr>
          <w:rFonts w:cs="Calibri"/>
        </w:rPr>
        <w:t>“</w:t>
      </w:r>
      <w:r>
        <w:t>.</w:t>
      </w:r>
    </w:p>
    <w:p w14:paraId="11E54BE0" w14:textId="77777777" w:rsidR="00055EFD" w:rsidRDefault="00055EFD">
      <w:pPr>
        <w:pStyle w:val="V-ListeNormal1"/>
        <w:keepNext/>
        <w:widowControl/>
      </w:pPr>
      <w:r>
        <w:rPr>
          <w:rFonts w:cs="Arial"/>
        </w:rPr>
        <w:t>b)</w:t>
      </w:r>
    </w:p>
    <w:p w14:paraId="249C8760" w14:textId="77777777" w:rsidR="00055EFD" w:rsidRDefault="00055EFD">
      <w:pPr>
        <w:pStyle w:val="V-ListeNormal2"/>
        <w:widowControl/>
        <w:rPr>
          <w:rFonts w:cs="Calibri"/>
        </w:rPr>
      </w:pPr>
      <w:r>
        <w:t>Der bisherige Wortlaut wird Absatz 1 und Satz 2 wird wie folgt gefasst:</w:t>
      </w:r>
    </w:p>
    <w:p w14:paraId="24022DCA" w14:textId="77777777" w:rsidR="00055EFD" w:rsidRDefault="00055EFD">
      <w:pPr>
        <w:pStyle w:val="V-ListeNormal2"/>
        <w:widowControl/>
        <w:rPr>
          <w:rFonts w:cs="Calibri"/>
        </w:rPr>
      </w:pPr>
      <w:r>
        <w:t>„</w:t>
      </w:r>
      <w:r>
        <w:t xml:space="preserve">Die Landesregierung </w:t>
      </w:r>
      <w:r>
        <w:t>ü</w:t>
      </w:r>
      <w:r>
        <w:t>berpr</w:t>
      </w:r>
      <w:r>
        <w:t>ü</w:t>
      </w:r>
      <w:r>
        <w:t>ft die Auswirkungen dieses Gesetzes und unterrichtet den Landtag sp</w:t>
      </w:r>
      <w:r>
        <w:t>ä</w:t>
      </w:r>
      <w:r>
        <w:t>testens zum Ablauf des 31. Dezember 2015 und danach alle f</w:t>
      </w:r>
      <w:r>
        <w:t>ü</w:t>
      </w:r>
      <w:r>
        <w:t xml:space="preserve">nf Jahre </w:t>
      </w:r>
      <w:r>
        <w:t>ü</w:t>
      </w:r>
      <w:r>
        <w:t xml:space="preserve">ber das Ergebnis der </w:t>
      </w:r>
      <w:r>
        <w:t>Ü</w:t>
      </w:r>
      <w:r>
        <w:t>berpr</w:t>
      </w:r>
      <w:r>
        <w:t>ü</w:t>
      </w:r>
      <w:r>
        <w:t>fung.</w:t>
      </w:r>
      <w:r>
        <w:t>“</w:t>
      </w:r>
    </w:p>
    <w:p w14:paraId="02A375E7" w14:textId="77777777" w:rsidR="00055EFD" w:rsidRDefault="00055EFD">
      <w:pPr>
        <w:pStyle w:val="V-ListeNormal1"/>
        <w:keepNext/>
        <w:widowControl/>
      </w:pPr>
      <w:r>
        <w:rPr>
          <w:rFonts w:cs="Arial"/>
        </w:rPr>
        <w:t>c)</w:t>
      </w:r>
    </w:p>
    <w:p w14:paraId="53EED863" w14:textId="77777777" w:rsidR="00055EFD" w:rsidRDefault="00055EFD">
      <w:pPr>
        <w:pStyle w:val="V-ListeNormal2"/>
        <w:widowControl/>
        <w:rPr>
          <w:rFonts w:cs="Calibri"/>
        </w:rPr>
      </w:pPr>
      <w:r>
        <w:t>Als Absatz 2 wird angef</w:t>
      </w:r>
      <w:r>
        <w:t>ü</w:t>
      </w:r>
      <w:r>
        <w:t>gt:</w:t>
      </w:r>
    </w:p>
    <w:p w14:paraId="0CF03406" w14:textId="77777777" w:rsidR="00055EFD" w:rsidRDefault="00055EFD">
      <w:pPr>
        <w:pStyle w:val="V-ListeNormal2"/>
        <w:widowControl/>
        <w:spacing w:before="10" w:after="90"/>
        <w:rPr>
          <w:rFonts w:cs="Calibri"/>
        </w:rPr>
      </w:pPr>
      <w:r>
        <w:t>„</w:t>
      </w:r>
      <w:r>
        <w:t xml:space="preserve">(2) Einrichtungen der Arbeitnehmerweiterbildung, die bis 27. Dezember 2009 die Voraussetzungen nach dem bisherigen </w:t>
      </w:r>
      <w:r>
        <w:t>§</w:t>
      </w:r>
      <w:r>
        <w:t xml:space="preserve"> 9 Abs. 1 erf</w:t>
      </w:r>
      <w:r>
        <w:t>ü</w:t>
      </w:r>
      <w:r>
        <w:t>llt haben, gelten bis 31. Dezember 2011 als anerkannt.</w:t>
      </w:r>
      <w:r>
        <w:t>“</w:t>
      </w:r>
    </w:p>
    <w:p w14:paraId="76087D6D" w14:textId="77777777" w:rsidR="00055EFD" w:rsidRDefault="00055EFD">
      <w:pPr>
        <w:pStyle w:val="V-Zwischenfcberschrift02"/>
        <w:widowControl/>
        <w:spacing w:before="10" w:after="50"/>
      </w:pPr>
      <w:r>
        <w:rPr>
          <w:rFonts w:cs="Arial"/>
        </w:rPr>
        <w:t>Artikel 2</w:t>
      </w:r>
    </w:p>
    <w:p w14:paraId="3EC0C817" w14:textId="77777777" w:rsidR="00055EFD" w:rsidRDefault="00055EFD">
      <w:pPr>
        <w:pStyle w:val="V-Normaltext"/>
        <w:widowControl/>
        <w:rPr>
          <w:rFonts w:cs="Calibri"/>
        </w:rPr>
      </w:pPr>
      <w:r>
        <w:t>Dieses Gesetz tritt am 28. Dezember 2009 in Kraft.</w:t>
      </w:r>
    </w:p>
    <w:p w14:paraId="04C90030" w14:textId="77777777" w:rsidR="00055EFD" w:rsidRDefault="00055EFD">
      <w:pPr>
        <w:pStyle w:val="V-Normaltext"/>
        <w:widowControl/>
      </w:pPr>
    </w:p>
    <w:p w14:paraId="2E18DF25" w14:textId="77777777" w:rsidR="00055EFD" w:rsidRDefault="00055EFD">
      <w:pPr>
        <w:pStyle w:val="V-Normaltext"/>
        <w:widowControl/>
        <w:jc w:val="right"/>
      </w:pPr>
      <w:r>
        <w:rPr>
          <w:rFonts w:cs="Calibri"/>
        </w:rPr>
        <w:t>ABl. NRW. 01/10 S. 36</w:t>
      </w:r>
    </w:p>
    <w:p w14:paraId="0B3560A4" w14:textId="77777777" w:rsidR="00055EFD" w:rsidRDefault="00055EFD">
      <w:pPr>
        <w:pStyle w:val="V-Normaltext"/>
        <w:widowControl/>
        <w:rPr>
          <w:rFonts w:cs="Calibri"/>
        </w:rPr>
      </w:pPr>
    </w:p>
    <w:p w14:paraId="19C93106" w14:textId="77777777" w:rsidR="00055EFD" w:rsidRDefault="00055EF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10D29" w14:textId="77777777" w:rsidR="00055EFD" w:rsidRDefault="00055EFD">
      <w:r>
        <w:separator/>
      </w:r>
    </w:p>
  </w:endnote>
  <w:endnote w:type="continuationSeparator" w:id="0">
    <w:p w14:paraId="4CA18757" w14:textId="77777777" w:rsidR="00055EFD" w:rsidRDefault="00055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3D765" w14:textId="77777777" w:rsidR="00055EFD" w:rsidRDefault="00055EF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FDB21B9" w14:textId="77777777" w:rsidR="00055EFD" w:rsidRDefault="00055EFD">
    <w:pPr>
      <w:widowControl/>
      <w:spacing w:before="10" w:after="10" w:line="180" w:lineRule="exact"/>
    </w:pPr>
  </w:p>
  <w:p w14:paraId="64A97C90" w14:textId="77777777" w:rsidR="00055EFD" w:rsidRDefault="00055EFD">
    <w:pPr>
      <w:widowControl/>
      <w:spacing w:before="10" w:after="10" w:line="180" w:lineRule="exact"/>
      <w:rPr>
        <w:rFonts w:cs="Calibri"/>
      </w:rPr>
    </w:pPr>
  </w:p>
  <w:p w14:paraId="551C8FA8" w14:textId="77777777" w:rsidR="00055EFD" w:rsidRDefault="00055EF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09053" w14:textId="77777777" w:rsidR="00055EFD" w:rsidRDefault="00055EF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693B734" w14:textId="77777777" w:rsidR="00055EFD" w:rsidRDefault="00055EF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2308D"/>
    <w:rsid w:val="00055EFD"/>
    <w:rsid w:val="00A339FA"/>
    <w:rsid w:val="00C2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B2C7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740</Words>
  <Characters>4664</Characters>
  <Application>Microsoft Office Word</Application>
  <DocSecurity>0</DocSecurity>
  <Lines>38</Lines>
  <Paragraphs>10</Paragraphs>
  <ScaleCrop>false</ScaleCrop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