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1581C9" w14:textId="77777777" w:rsidR="00146C53" w:rsidRDefault="00146C53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33</w:t>
      </w:r>
      <w:r>
        <w:rPr>
          <w:rFonts w:ascii="Arial" w:hAnsi="Arial" w:cs="Arial"/>
          <w:b/>
          <w:sz w:val="18"/>
        </w:rPr>
        <w:t>*</w:t>
      </w:r>
    </w:p>
    <w:p w14:paraId="6D20E30B" w14:textId="77777777" w:rsidR="00146C53" w:rsidRDefault="00146C53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color w:val="000000"/>
          <w:sz w:val="18"/>
        </w:rPr>
        <w:t xml:space="preserve">Sekundarstufe II </w:t>
      </w:r>
      <w:r>
        <w:rPr>
          <w:rFonts w:ascii="Arial" w:hAnsi="Arial" w:cs="Arial"/>
          <w:b/>
          <w:color w:val="000000"/>
          <w:sz w:val="18"/>
        </w:rPr>
        <w:t>–</w:t>
      </w:r>
      <w:r>
        <w:rPr>
          <w:rFonts w:ascii="Arial" w:hAnsi="Arial" w:cs="Arial"/>
          <w:b/>
          <w:color w:val="000000"/>
          <w:sz w:val="18"/>
        </w:rPr>
        <w:t xml:space="preserve"> Berufskolleg; </w:t>
      </w:r>
      <w:r>
        <w:rPr>
          <w:rFonts w:ascii="Arial" w:hAnsi="Arial" w:cs="Arial"/>
          <w:b/>
          <w:color w:val="000000"/>
          <w:sz w:val="18"/>
        </w:rPr>
        <w:br/>
        <w:t xml:space="preserve">Fachklassen des dualen Systems der Berufsausbildung; </w:t>
      </w:r>
      <w:r>
        <w:rPr>
          <w:rFonts w:ascii="Arial" w:hAnsi="Arial" w:cs="Arial"/>
          <w:b/>
          <w:color w:val="000000"/>
          <w:sz w:val="18"/>
        </w:rPr>
        <w:br/>
        <w:t>Lehrpl</w:t>
      </w:r>
      <w:r>
        <w:rPr>
          <w:rFonts w:ascii="Arial" w:hAnsi="Arial" w:cs="Arial"/>
          <w:b/>
          <w:color w:val="000000"/>
          <w:sz w:val="18"/>
        </w:rPr>
        <w:t>ä</w:t>
      </w:r>
      <w:r>
        <w:rPr>
          <w:rFonts w:ascii="Arial" w:hAnsi="Arial" w:cs="Arial"/>
          <w:b/>
          <w:color w:val="000000"/>
          <w:sz w:val="18"/>
        </w:rPr>
        <w:t>ne</w:t>
      </w:r>
    </w:p>
    <w:p w14:paraId="21B313E9" w14:textId="77777777" w:rsidR="00146C53" w:rsidRDefault="00146C53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30. 11. 2009 </w:t>
      </w:r>
      <w:r>
        <w:rPr>
          <w:rFonts w:cs="Arial"/>
        </w:rPr>
        <w:t>–</w:t>
      </w:r>
      <w:r>
        <w:rPr>
          <w:rFonts w:cs="Arial"/>
        </w:rPr>
        <w:t xml:space="preserve"> 313-6.08.01.13-45519</w:t>
      </w:r>
    </w:p>
    <w:p w14:paraId="6E0F8F4F" w14:textId="77777777" w:rsidR="00146C53" w:rsidRDefault="00146C53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25. 10. 2006 (</w:t>
      </w:r>
      <w:r>
        <w:t>ABl. NRW. 12/06 S. 519)</w:t>
      </w:r>
    </w:p>
    <w:p w14:paraId="65F9B658" w14:textId="77777777" w:rsidR="00146C53" w:rsidRDefault="00146C53">
      <w:pPr>
        <w:pStyle w:val="V-Normaltext"/>
        <w:widowControl/>
      </w:pPr>
      <w:r>
        <w:t>F</w:t>
      </w:r>
      <w:r>
        <w:t>ü</w:t>
      </w:r>
      <w:r>
        <w:t xml:space="preserve">r die in der </w:t>
      </w:r>
      <w:r>
        <w:rPr>
          <w:rFonts w:cs="Calibri"/>
        </w:rPr>
        <w:t>Anlage aufgef</w:t>
      </w:r>
      <w:r>
        <w:rPr>
          <w:rFonts w:cs="Calibri"/>
        </w:rPr>
        <w:t>ü</w:t>
      </w:r>
      <w:r>
        <w:rPr>
          <w:rFonts w:cs="Calibri"/>
        </w:rPr>
        <w:t>hrten Ausbildungsberufe werden hiermit Lehrpl</w:t>
      </w:r>
      <w:r>
        <w:rPr>
          <w:rFonts w:cs="Calibri"/>
        </w:rPr>
        <w:t>ä</w:t>
      </w:r>
      <w:r>
        <w:rPr>
          <w:rFonts w:cs="Calibri"/>
        </w:rPr>
        <w:t>ne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6 in Verbindung mit </w:t>
      </w:r>
      <w:r>
        <w:rPr>
          <w:rFonts w:cs="Calibri"/>
        </w:rPr>
        <w:t>§</w:t>
      </w:r>
      <w:r>
        <w:rPr>
          <w:rFonts w:cs="Calibri"/>
        </w:rPr>
        <w:t xml:space="preserve"> 29 Schulgesetz (BASS 1 </w:t>
      </w:r>
      <w:r>
        <w:rPr>
          <w:rFonts w:cs="Calibri"/>
        </w:rPr>
        <w:t>–</w:t>
      </w:r>
      <w:r>
        <w:rPr>
          <w:rFonts w:cs="Calibri"/>
        </w:rPr>
        <w:t xml:space="preserve"> 1) festgesetzt. Sie treten mit sofortiger Wirkung in Kraft.</w:t>
      </w:r>
    </w:p>
    <w:p w14:paraId="37D5367F" w14:textId="77777777" w:rsidR="00146C53" w:rsidRDefault="00146C53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erfolgt in der Schriftreihe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9986887" w14:textId="77777777" w:rsidR="00146C53" w:rsidRDefault="00146C53">
      <w:pPr>
        <w:pStyle w:val="V-Normaltext"/>
        <w:widowControl/>
      </w:pPr>
      <w:r>
        <w:rPr>
          <w:rFonts w:cs="Calibri"/>
        </w:rPr>
        <w:t xml:space="preserve">Die vom Verlag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u.a.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36EEB3F9" w14:textId="77777777" w:rsidR="00146C53" w:rsidRDefault="00146C53">
      <w:pPr>
        <w:pStyle w:val="V-Normaltext"/>
        <w:widowControl/>
      </w:pPr>
      <w:r>
        <w:rPr>
          <w:rFonts w:cs="Calibri"/>
        </w:rPr>
        <w:t>Die im Bezugserlass aufgef</w:t>
      </w:r>
      <w:r>
        <w:rPr>
          <w:rFonts w:cs="Calibri"/>
        </w:rPr>
        <w:t>ü</w:t>
      </w:r>
      <w:r>
        <w:rPr>
          <w:rFonts w:cs="Calibri"/>
        </w:rPr>
        <w:t>hrten vorl</w:t>
      </w:r>
      <w:r>
        <w:rPr>
          <w:rFonts w:cs="Calibri"/>
        </w:rPr>
        <w:t>ä</w:t>
      </w:r>
      <w:r>
        <w:rPr>
          <w:rFonts w:cs="Calibri"/>
        </w:rPr>
        <w:t>ufigen Lehrpl</w:t>
      </w:r>
      <w:r>
        <w:rPr>
          <w:rFonts w:cs="Calibri"/>
        </w:rPr>
        <w:t>ä</w:t>
      </w:r>
      <w:r>
        <w:rPr>
          <w:rFonts w:cs="Calibri"/>
        </w:rPr>
        <w:t>ne, die von den nunmehr auf Dauer festgesetzten Lehrpl</w:t>
      </w:r>
      <w:r>
        <w:rPr>
          <w:rFonts w:cs="Calibri"/>
        </w:rPr>
        <w:t>ä</w:t>
      </w:r>
      <w:r>
        <w:rPr>
          <w:rFonts w:cs="Calibri"/>
        </w:rPr>
        <w:t>nen abgel</w:t>
      </w:r>
      <w:r>
        <w:rPr>
          <w:rFonts w:cs="Calibri"/>
        </w:rPr>
        <w:t>ö</w:t>
      </w:r>
      <w:r>
        <w:rPr>
          <w:rFonts w:cs="Calibri"/>
        </w:rPr>
        <w:t>st werden, treten mit sofortiger Wirkung au</w:t>
      </w:r>
      <w:r>
        <w:rPr>
          <w:rFonts w:cs="Calibri"/>
        </w:rPr>
        <w:t>ß</w:t>
      </w:r>
      <w:r>
        <w:rPr>
          <w:rFonts w:cs="Calibri"/>
        </w:rPr>
        <w:t xml:space="preserve">er Kraft. </w:t>
      </w:r>
    </w:p>
    <w:p w14:paraId="7E7B2262" w14:textId="77777777" w:rsidR="00146C53" w:rsidRDefault="00146C53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b/>
          <w:i w:val="0"/>
          <w:sz w:val="20"/>
        </w:rPr>
        <w:t>*</w:t>
      </w:r>
      <w:hyperlink r:id="rId7" w:history="1">
        <w:r>
          <w:rPr>
            <w:rFonts w:cs="Calibri"/>
          </w:rPr>
          <w:tab/>
          <w:t xml:space="preserve">nur online unter www.schulministerium.nrw.de \&gt; Schulrecht \&gt; Richtlinien und Lehrpläne \&gt; </w:t>
        </w:r>
      </w:hyperlink>
      <w:r>
        <w:t>Richtlinienliste oder f</w:t>
      </w:r>
      <w:r>
        <w:t>ü</w:t>
      </w:r>
      <w:r>
        <w:t>r Abonnenten unter www.schul-welt.de</w:t>
      </w:r>
    </w:p>
    <w:p w14:paraId="54E2FC04" w14:textId="77777777" w:rsidR="00146C53" w:rsidRDefault="00146C53">
      <w:pPr>
        <w:pStyle w:val="V-Normaltext"/>
        <w:widowControl/>
      </w:pPr>
    </w:p>
    <w:p w14:paraId="22EB0D61" w14:textId="77777777" w:rsidR="00146C53" w:rsidRDefault="00146C53">
      <w:pPr>
        <w:pStyle w:val="V-Normaltext"/>
        <w:widowControl/>
        <w:rPr>
          <w:rFonts w:cs="Calibri"/>
        </w:rPr>
      </w:pPr>
    </w:p>
    <w:p w14:paraId="2E6D199B" w14:textId="77777777" w:rsidR="00146C53" w:rsidRDefault="00146C53">
      <w:pPr>
        <w:pStyle w:val="V-Normaltext"/>
        <w:widowControl/>
        <w:jc w:val="right"/>
        <w:rPr>
          <w:rFonts w:cs="Calibri"/>
        </w:rPr>
      </w:pPr>
      <w:r>
        <w:t xml:space="preserve">Anlage </w:t>
      </w:r>
    </w:p>
    <w:tbl>
      <w:tblPr>
        <w:tblW w:w="5000" w:type="pct"/>
        <w:tblBorders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  <w:insideH w:val="none" w:sz="2" w:space="0" w:color="auto"/>
          <w:insideV w:val="none" w:sz="2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4247"/>
      </w:tblGrid>
      <w:tr w:rsidR="00000000" w14:paraId="23E4114D" w14:textId="77777777">
        <w:trPr>
          <w:trHeight w:val="340"/>
        </w:trPr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7C2135" w14:textId="77777777" w:rsidR="00146C53" w:rsidRDefault="00146C53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4"/>
              </w:rPr>
              <w:t>Heft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12B62F" w14:textId="77777777" w:rsidR="00146C53" w:rsidRDefault="00146C53">
            <w:pPr>
              <w:widowControl/>
              <w:spacing w:before="10" w:after="3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4"/>
              </w:rPr>
              <w:t>Ausbildungsberuf</w:t>
            </w:r>
          </w:p>
        </w:tc>
      </w:tr>
      <w:tr w:rsidR="00000000" w14:paraId="7248AB24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7883EC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41019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69E37A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Fachangestellte f</w:t>
            </w:r>
            <w:r>
              <w:t>ü</w:t>
            </w:r>
            <w:r>
              <w:t>r Arbeitsf</w:t>
            </w:r>
            <w:r>
              <w:t>ö</w:t>
            </w:r>
            <w:r>
              <w:t>rderung/Fachangestellter f</w:t>
            </w:r>
            <w:r>
              <w:t>ü</w:t>
            </w:r>
            <w:r>
              <w:t>r Arbeitsf</w:t>
            </w:r>
            <w:r>
              <w:t>ö</w:t>
            </w:r>
            <w:r>
              <w:t>rderung</w:t>
            </w:r>
          </w:p>
        </w:tc>
      </w:tr>
      <w:tr w:rsidR="00000000" w14:paraId="099C31CF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DA6C87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41090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8258FA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Fachangestellte f</w:t>
            </w:r>
            <w:r>
              <w:t>ü</w:t>
            </w:r>
            <w:r>
              <w:t>r Markt- und Sozialforschung/Fachangestellter f</w:t>
            </w:r>
            <w:r>
              <w:t>ü</w:t>
            </w:r>
            <w:r>
              <w:t>r Markt- und Sozialforschung</w:t>
            </w:r>
          </w:p>
        </w:tc>
      </w:tr>
      <w:tr w:rsidR="00000000" w14:paraId="005E2110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2F9483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41087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6135E9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Fachkraft f</w:t>
            </w:r>
            <w:r>
              <w:t>ü</w:t>
            </w:r>
            <w:r>
              <w:t>r Hafenlogistik</w:t>
            </w:r>
          </w:p>
        </w:tc>
      </w:tr>
      <w:tr w:rsidR="00000000" w14:paraId="5F339006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270821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41091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6F9F00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Fachkraft f</w:t>
            </w:r>
            <w:r>
              <w:t>ü</w:t>
            </w:r>
            <w:r>
              <w:t>r M</w:t>
            </w:r>
            <w:r>
              <w:t>ö</w:t>
            </w:r>
            <w:r>
              <w:t>bel-, K</w:t>
            </w:r>
            <w:r>
              <w:t>ü</w:t>
            </w:r>
            <w:r>
              <w:t>chen- und Umzugsservice</w:t>
            </w:r>
          </w:p>
        </w:tc>
      </w:tr>
      <w:tr w:rsidR="00000000" w14:paraId="29F2B121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292BE4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4169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85B161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Fachverk</w:t>
            </w:r>
            <w:r>
              <w:t>ä</w:t>
            </w:r>
            <w:r>
              <w:t>uferin im Lebensmittelhandwerk/Fachverk</w:t>
            </w:r>
            <w:r>
              <w:t>ä</w:t>
            </w:r>
            <w:r>
              <w:t xml:space="preserve">ufer im Lebensmittelhandwerk </w:t>
            </w:r>
          </w:p>
        </w:tc>
      </w:tr>
      <w:tr w:rsidR="00000000" w14:paraId="0022AED5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81FF20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41088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255B0C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Hafenschifferin/Hafenschiffer</w:t>
            </w:r>
          </w:p>
        </w:tc>
      </w:tr>
      <w:tr w:rsidR="00000000" w14:paraId="191D0AC0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99E231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4206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875037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Holzmechanikerin/Holzmechaniker</w:t>
            </w:r>
          </w:p>
        </w:tc>
      </w:tr>
      <w:tr w:rsidR="00000000" w14:paraId="45478407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322725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4154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145D2E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 xml:space="preserve">Immobilienkauffrau/Immobilienkaufmann </w:t>
            </w:r>
          </w:p>
        </w:tc>
      </w:tr>
      <w:tr w:rsidR="00000000" w14:paraId="4CAD4FD3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A0E3F9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41086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56A2B9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Kauffrau f</w:t>
            </w:r>
            <w:r>
              <w:t>ü</w:t>
            </w:r>
            <w:r>
              <w:t>r Dialogmarketing/Kaufmann f</w:t>
            </w:r>
            <w:r>
              <w:t>ü</w:t>
            </w:r>
            <w:r>
              <w:t>r Dialogmarketing</w:t>
            </w:r>
            <w:r>
              <w:br/>
              <w:t>Servicefachkraft f</w:t>
            </w:r>
            <w:r>
              <w:t>ü</w:t>
            </w:r>
            <w:r>
              <w:t>r Dialogmarketing</w:t>
            </w:r>
          </w:p>
        </w:tc>
      </w:tr>
      <w:tr w:rsidR="00000000" w14:paraId="3D638DC2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DC2978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4105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2FB5F0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Kauffrau f</w:t>
            </w:r>
            <w:r>
              <w:t>ü</w:t>
            </w:r>
            <w:r>
              <w:t>r Versicherungen und Finanzen/Kaufmann f</w:t>
            </w:r>
            <w:r>
              <w:t>ü</w:t>
            </w:r>
            <w:r>
              <w:t xml:space="preserve">r Versicherungen und Finanzen </w:t>
            </w:r>
          </w:p>
        </w:tc>
      </w:tr>
      <w:tr w:rsidR="00000000" w14:paraId="46FBB22E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420F96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4103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5CCB9B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Kauffrau im Gro</w:t>
            </w:r>
            <w:r>
              <w:t>ß</w:t>
            </w:r>
            <w:r>
              <w:t>- und Au</w:t>
            </w:r>
            <w:r>
              <w:t>ß</w:t>
            </w:r>
            <w:r>
              <w:t>enhandel/Kaufmann im Gro</w:t>
            </w:r>
            <w:r>
              <w:t>ß</w:t>
            </w:r>
            <w:r>
              <w:t>- und Au</w:t>
            </w:r>
            <w:r>
              <w:t>ß</w:t>
            </w:r>
            <w:r>
              <w:t>enhandel</w:t>
            </w:r>
          </w:p>
        </w:tc>
      </w:tr>
      <w:tr w:rsidR="00000000" w14:paraId="1B363221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EF6361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41089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C463D2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Kauffrau f</w:t>
            </w:r>
            <w:r>
              <w:t>ü</w:t>
            </w:r>
            <w:r>
              <w:t>r Marketingkommunikation/Kaufmann f</w:t>
            </w:r>
            <w:r>
              <w:t>ü</w:t>
            </w:r>
            <w:r>
              <w:t>r Marketingkommunikation</w:t>
            </w:r>
          </w:p>
        </w:tc>
      </w:tr>
      <w:tr w:rsidR="00000000" w14:paraId="250D42FF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2DD05E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41011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9F585A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Mediengestalterin Bild und Ton/Mediengestalter Bild und Ton</w:t>
            </w:r>
          </w:p>
        </w:tc>
      </w:tr>
      <w:tr w:rsidR="00000000" w14:paraId="1FCD8D0D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D0035C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4155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1DA848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Medienkauffrau Digital und Print/Medienkaufmann Digital und Print</w:t>
            </w:r>
          </w:p>
        </w:tc>
      </w:tr>
      <w:tr w:rsidR="00000000" w14:paraId="08A06BD7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A8FCB9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4167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F40640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Medizinische Fachangestellte/Medizinischer Fachangestellter</w:t>
            </w:r>
          </w:p>
        </w:tc>
      </w:tr>
      <w:tr w:rsidR="00000000" w14:paraId="61A9045B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55DF7D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41092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6B83B8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Ofen- und Luftheizungsbauerin/Ofen- und Luftheizungsbauer</w:t>
            </w:r>
          </w:p>
        </w:tc>
      </w:tr>
      <w:tr w:rsidR="00000000" w14:paraId="2446D7D8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190115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4136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4B5D4B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Tischlerin/Tischler</w:t>
            </w:r>
          </w:p>
        </w:tc>
      </w:tr>
      <w:tr w:rsidR="00000000" w14:paraId="39F855BA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D34BE4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41093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133C2C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Tiermedizinische Fachangestellte/Tiermedizinischer Fachangestellter</w:t>
            </w:r>
          </w:p>
        </w:tc>
      </w:tr>
      <w:tr w:rsidR="00000000" w14:paraId="5D543967" w14:textId="77777777">
        <w:tc>
          <w:tcPr>
            <w:tcW w:w="639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FD9013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4284</w:t>
            </w:r>
          </w:p>
        </w:tc>
        <w:tc>
          <w:tcPr>
            <w:tcW w:w="425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8CD1AA" w14:textId="77777777" w:rsidR="00146C53" w:rsidRDefault="00146C53">
            <w:pPr>
              <w:pStyle w:val="V-Normaltext"/>
              <w:widowControl/>
              <w:rPr>
                <w:rFonts w:cs="Calibri"/>
              </w:rPr>
            </w:pPr>
            <w:r>
              <w:t>Verfahrensmechanikerin f</w:t>
            </w:r>
            <w:r>
              <w:t>ü</w:t>
            </w:r>
            <w:r>
              <w:t>r Kunststoff und Kautschuktechnik/Verfahrensmechaniker f</w:t>
            </w:r>
            <w:r>
              <w:t>ü</w:t>
            </w:r>
            <w:r>
              <w:t>r Kunststoff und Kautschuktechnik</w:t>
            </w:r>
          </w:p>
        </w:tc>
      </w:tr>
    </w:tbl>
    <w:p w14:paraId="032B0BAC" w14:textId="77777777" w:rsidR="00146C53" w:rsidRDefault="00146C53">
      <w:pPr>
        <w:pStyle w:val="V-Normaltext"/>
        <w:widowControl/>
      </w:pPr>
    </w:p>
    <w:p w14:paraId="256B8480" w14:textId="77777777" w:rsidR="00146C53" w:rsidRDefault="00146C53">
      <w:pPr>
        <w:pStyle w:val="V-Normaltext"/>
        <w:widowControl/>
        <w:rPr>
          <w:rFonts w:cs="Calibri"/>
        </w:rPr>
      </w:pPr>
    </w:p>
    <w:p w14:paraId="28C6F320" w14:textId="77777777" w:rsidR="00146C53" w:rsidRDefault="00146C53">
      <w:pPr>
        <w:pStyle w:val="V-Normaltext"/>
        <w:widowControl/>
        <w:jc w:val="right"/>
        <w:rPr>
          <w:rFonts w:cs="Calibri"/>
        </w:rPr>
      </w:pPr>
      <w:r>
        <w:t>ABl. NRW. 01/10 S. 40</w:t>
      </w:r>
    </w:p>
    <w:p w14:paraId="7369EE2F" w14:textId="77777777" w:rsidR="00146C53" w:rsidRDefault="00146C53">
      <w:pPr>
        <w:pStyle w:val="V-Normaltext"/>
        <w:widowControl/>
      </w:pPr>
    </w:p>
    <w:p w14:paraId="41E37FEE" w14:textId="77777777" w:rsidR="00146C53" w:rsidRDefault="00146C53">
      <w:pPr>
        <w:pStyle w:val="V-Normaltext"/>
        <w:widowControl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EDD81F" w14:textId="77777777" w:rsidR="00146C53" w:rsidRDefault="00146C53">
      <w:r>
        <w:separator/>
      </w:r>
    </w:p>
  </w:endnote>
  <w:endnote w:type="continuationSeparator" w:id="0">
    <w:p w14:paraId="674888EF" w14:textId="77777777" w:rsidR="00146C53" w:rsidRDefault="00146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E9D81" w14:textId="77777777" w:rsidR="00146C53" w:rsidRDefault="00146C5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B6D3C20" w14:textId="77777777" w:rsidR="00146C53" w:rsidRDefault="00146C53">
    <w:pPr>
      <w:widowControl/>
      <w:spacing w:before="10" w:after="10" w:line="180" w:lineRule="exact"/>
    </w:pPr>
  </w:p>
  <w:p w14:paraId="68A85E6E" w14:textId="77777777" w:rsidR="00146C53" w:rsidRDefault="00146C53">
    <w:pPr>
      <w:widowControl/>
      <w:spacing w:before="10" w:after="10" w:line="180" w:lineRule="exact"/>
      <w:rPr>
        <w:rFonts w:cs="Calibri"/>
      </w:rPr>
    </w:pPr>
  </w:p>
  <w:p w14:paraId="1E3B94C1" w14:textId="77777777" w:rsidR="00146C53" w:rsidRDefault="00146C5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EE676" w14:textId="77777777" w:rsidR="00146C53" w:rsidRDefault="00146C5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4719638" w14:textId="77777777" w:rsidR="00146C53" w:rsidRDefault="00146C5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71A0F"/>
    <w:rsid w:val="00146C53"/>
    <w:rsid w:val="00971A0F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11C1A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34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BP/Schulrecht/RuL/Richtlinienlist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