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DD327C" w14:textId="77777777" w:rsidR="00422224" w:rsidRDefault="00422224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99CB881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12E6AE8B" w14:textId="77777777" w:rsidR="00422224" w:rsidRDefault="00422224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Zwei beamtenrechtliche Verordnungen zusammengef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hrt und aktualisiert</w:t>
            </w:r>
          </w:p>
          <w:p w14:paraId="36C2C8C3" w14:textId="77777777" w:rsidR="00422224" w:rsidRDefault="00422224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 xml:space="preserve">Die Verordnung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ber beamtenrechtliche Zust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ndigkeiten (BASS 10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32 Nr. 44) wurde im Sinne der Reduzierung von Vorschriften mit der Verordnung zur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bertragung disziplinarrechtlicher Zust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ndigkeiten (BASS 10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32 Nr. 23) zusammengef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hrt. Dar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ber hinaus wurden redaktionelle Anpassungen z. B. an das Beamtenstatusgesetz des Bundes sowie an das Landesbeamtengesetz des Landes Nordrhein-Westfalen vorgenommen.</w:t>
            </w:r>
          </w:p>
        </w:tc>
      </w:tr>
    </w:tbl>
    <w:p w14:paraId="3C5F1AA2" w14:textId="77777777" w:rsidR="00422224" w:rsidRDefault="00422224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10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32 Nr. 44</w:t>
      </w:r>
    </w:p>
    <w:p w14:paraId="278D96AA" w14:textId="77777777" w:rsidR="00422224" w:rsidRDefault="00422224">
      <w:pPr>
        <w:pStyle w:val="V-Bass-dcber"/>
        <w:widowControl/>
        <w:spacing w:before="10" w:after="10"/>
      </w:pPr>
      <w:r>
        <w:rPr>
          <w:rFonts w:cs="Arial"/>
        </w:rPr>
        <w:t>Verordnung</w:t>
      </w:r>
      <w:r>
        <w:rPr>
          <w:rFonts w:cs="Arial"/>
        </w:rPr>
        <w:br/>
        <w:t xml:space="preserve">zur </w:t>
      </w:r>
      <w:r>
        <w:rPr>
          <w:rFonts w:cs="Arial"/>
        </w:rPr>
        <w:t>Ä</w:t>
      </w:r>
      <w:r>
        <w:rPr>
          <w:rFonts w:cs="Arial"/>
        </w:rPr>
        <w:t>nderung beamtenrechtlicher</w:t>
      </w:r>
      <w:r>
        <w:rPr>
          <w:rFonts w:cs="Arial"/>
        </w:rPr>
        <w:br/>
        <w:t>und disziplinarrechtlicher Zust</w:t>
      </w:r>
      <w:r>
        <w:rPr>
          <w:rFonts w:cs="Arial"/>
        </w:rPr>
        <w:t>ä</w:t>
      </w:r>
      <w:r>
        <w:rPr>
          <w:rFonts w:cs="Arial"/>
        </w:rPr>
        <w:t>ndigkeitsregelungen</w:t>
      </w:r>
      <w:r>
        <w:rPr>
          <w:rFonts w:cs="Arial"/>
        </w:rPr>
        <w:br/>
        <w:t>im Gesch</w:t>
      </w:r>
      <w:r>
        <w:rPr>
          <w:rFonts w:cs="Arial"/>
        </w:rPr>
        <w:t>ä</w:t>
      </w:r>
      <w:r>
        <w:rPr>
          <w:rFonts w:cs="Arial"/>
        </w:rPr>
        <w:t>ftsbereich</w:t>
      </w:r>
      <w:r>
        <w:rPr>
          <w:rFonts w:cs="Arial"/>
        </w:rPr>
        <w:br/>
        <w:t>des f</w:t>
      </w:r>
      <w:r>
        <w:rPr>
          <w:rFonts w:cs="Arial"/>
        </w:rPr>
        <w:t>ü</w:t>
      </w:r>
      <w:r>
        <w:rPr>
          <w:rFonts w:cs="Arial"/>
        </w:rPr>
        <w:t>r den Schulbereich zust</w:t>
      </w:r>
      <w:r>
        <w:rPr>
          <w:rFonts w:cs="Arial"/>
        </w:rPr>
        <w:t>ä</w:t>
      </w:r>
      <w:r>
        <w:rPr>
          <w:rFonts w:cs="Arial"/>
        </w:rPr>
        <w:t>ndigen Ministeriums</w:t>
      </w:r>
    </w:p>
    <w:p w14:paraId="7DD9BB1D" w14:textId="77777777" w:rsidR="00422224" w:rsidRDefault="00422224">
      <w:pPr>
        <w:pStyle w:val="V-NormaltextZentriert"/>
        <w:widowControl/>
      </w:pPr>
      <w:r>
        <w:rPr>
          <w:rFonts w:cs="Arial"/>
          <w:b/>
        </w:rPr>
        <w:t>Vom 11. November 2009</w:t>
      </w:r>
      <w:r>
        <w:rPr>
          <w:rFonts w:cs="Arial"/>
          <w:b/>
        </w:rPr>
        <w:br/>
        <w:t>(GV. NRW. S. 583)</w:t>
      </w:r>
    </w:p>
    <w:p w14:paraId="24EC530E" w14:textId="77777777" w:rsidR="00422224" w:rsidRDefault="00422224">
      <w:pPr>
        <w:pStyle w:val="V-Normaltext"/>
        <w:widowControl/>
        <w:rPr>
          <w:rFonts w:cs="Calibri"/>
        </w:rPr>
      </w:pPr>
      <w:r>
        <w:t xml:space="preserve">Auf Grund des </w:t>
      </w:r>
      <w:r>
        <w:t>§</w:t>
      </w:r>
      <w:r>
        <w:t xml:space="preserve"> 2 Absatz 3 und des </w:t>
      </w:r>
      <w:r>
        <w:t>§</w:t>
      </w:r>
      <w:r>
        <w:t xml:space="preserve"> 105 Satz 2 des Landesbeamtengesetzes (LBG NRW) vom 21. April 2009 (GV. NRW. S. 224), des </w:t>
      </w:r>
      <w:r>
        <w:t>§</w:t>
      </w:r>
      <w:r>
        <w:t xml:space="preserve"> 54 Absatz 3 des Beamtenstatusgesetzes (BeamtStG) vom 17. Juni 2008 (BGBl. I S. 1010), ge</w:t>
      </w:r>
      <w:r>
        <w:t>ä</w:t>
      </w:r>
      <w:r>
        <w:t xml:space="preserve">ndert durch Artikel 15 Absatz 16 des Gesetzes vom 5. Februar 2009 (BGBl. I S. 160), des </w:t>
      </w:r>
      <w:r>
        <w:t>§</w:t>
      </w:r>
      <w:r>
        <w:t xml:space="preserve"> 3 Absatz 1 der Verordnung </w:t>
      </w:r>
      <w:r>
        <w:t>ü</w:t>
      </w:r>
      <w:r>
        <w:t>ber die Ernennung, Entlassung und Zurruhesetzung der Beamten und Richter des Landes Nordrhein-Westfalen vom 27. Juni 1978 (GV. NRW. S. 286), zuletzt ge</w:t>
      </w:r>
      <w:r>
        <w:t>ä</w:t>
      </w:r>
      <w:r>
        <w:t xml:space="preserve">ndert durch Artikel 5 der Verordnung vom 18. November 2008 (GV. NRW. S. 729), sowie der </w:t>
      </w:r>
      <w:r>
        <w:t>§§</w:t>
      </w:r>
      <w:r>
        <w:t xml:space="preserve"> 17 Absatz 5 Satz 2, 32 Absatz 2 Satz 2, 76 Absatz 5 und 81 Satz 2 des Landesdisziplinargesetzes (LDG NRW) vom 16. November 2004 (GV. NRW. S. 624), ge</w:t>
      </w:r>
      <w:r>
        <w:t>ä</w:t>
      </w:r>
      <w:r>
        <w:t>ndert durch Artikel 9 des Gesetzes vom 21. April 2009 (GV. NRW. S. 224), wird f</w:t>
      </w:r>
      <w:r>
        <w:t>ü</w:t>
      </w:r>
      <w:r>
        <w:t>r den Gesch</w:t>
      </w:r>
      <w:r>
        <w:t>ä</w:t>
      </w:r>
      <w:r>
        <w:t>ftsbereich des f</w:t>
      </w:r>
      <w:r>
        <w:t>ü</w:t>
      </w:r>
      <w:r>
        <w:t>r den Schulbereich zust</w:t>
      </w:r>
      <w:r>
        <w:t>ä</w:t>
      </w:r>
      <w:r>
        <w:t>ndigen Ministeriums verordnet:</w:t>
      </w:r>
    </w:p>
    <w:p w14:paraId="193AFBF5" w14:textId="77777777" w:rsidR="00422224" w:rsidRDefault="00422224">
      <w:pPr>
        <w:pStyle w:val="V-Zwischenfcberschrift01"/>
        <w:widowControl/>
        <w:rPr>
          <w:rFonts w:cs="Calibri"/>
        </w:rPr>
      </w:pPr>
      <w:r>
        <w:t>Artikel 1</w:t>
      </w:r>
    </w:p>
    <w:p w14:paraId="06E09E81" w14:textId="77777777" w:rsidR="00422224" w:rsidRDefault="00422224">
      <w:pPr>
        <w:pStyle w:val="V-Normaltext"/>
        <w:widowControl/>
        <w:jc w:val="center"/>
        <w:rPr>
          <w:rFonts w:cs="Calibri"/>
        </w:rPr>
      </w:pPr>
      <w:r>
        <w:rPr>
          <w:b/>
        </w:rPr>
        <w:t>Ä</w:t>
      </w:r>
      <w:r>
        <w:rPr>
          <w:b/>
        </w:rPr>
        <w:t xml:space="preserve">nderung der Verordnung </w:t>
      </w:r>
      <w:r>
        <w:rPr>
          <w:b/>
        </w:rPr>
        <w:t>ü</w:t>
      </w:r>
      <w:r>
        <w:rPr>
          <w:b/>
        </w:rPr>
        <w:t xml:space="preserve">ber beamtenrechtliche </w:t>
      </w:r>
      <w:r>
        <w:rPr>
          <w:b/>
        </w:rPr>
        <w:br/>
        <w:t>Zust</w:t>
      </w:r>
      <w:r>
        <w:rPr>
          <w:b/>
        </w:rPr>
        <w:t>ä</w:t>
      </w:r>
      <w:r>
        <w:rPr>
          <w:b/>
        </w:rPr>
        <w:t>ndigkeiten im Gesch</w:t>
      </w:r>
      <w:r>
        <w:rPr>
          <w:b/>
        </w:rPr>
        <w:t>ä</w:t>
      </w:r>
      <w:r>
        <w:rPr>
          <w:b/>
        </w:rPr>
        <w:t>ftsbereich des f</w:t>
      </w:r>
      <w:r>
        <w:rPr>
          <w:b/>
        </w:rPr>
        <w:t>ü</w:t>
      </w:r>
      <w:r>
        <w:rPr>
          <w:b/>
        </w:rPr>
        <w:t>r den Schulbereich zust</w:t>
      </w:r>
      <w:r>
        <w:rPr>
          <w:b/>
        </w:rPr>
        <w:t>ä</w:t>
      </w:r>
      <w:r>
        <w:rPr>
          <w:b/>
        </w:rPr>
        <w:t>ndigen Ministeriums</w:t>
      </w:r>
    </w:p>
    <w:p w14:paraId="722D6CB0" w14:textId="77777777" w:rsidR="00422224" w:rsidRDefault="00422224">
      <w:pPr>
        <w:pStyle w:val="V-Normaltext"/>
        <w:widowControl/>
        <w:rPr>
          <w:rFonts w:cs="Calibri"/>
        </w:rPr>
      </w:pPr>
      <w:r>
        <w:t xml:space="preserve">Die Verordnung </w:t>
      </w:r>
      <w:r>
        <w:t>ü</w:t>
      </w:r>
      <w:r>
        <w:t>ber beamtenrechtliche Zust</w:t>
      </w:r>
      <w:r>
        <w:t>ä</w:t>
      </w:r>
      <w:r>
        <w:t>ndigkeiten im Gesch</w:t>
      </w:r>
      <w:r>
        <w:t>ä</w:t>
      </w:r>
      <w:r>
        <w:t>ftsbereich des f</w:t>
      </w:r>
      <w:r>
        <w:t>ü</w:t>
      </w:r>
      <w:r>
        <w:t>r den Schulbereich zust</w:t>
      </w:r>
      <w:r>
        <w:t>ä</w:t>
      </w:r>
      <w:r>
        <w:t>ndigen Ministeriums vom 17. April 1994 (GV. NRW. S. 198), zuletzt ge</w:t>
      </w:r>
      <w:r>
        <w:t>ä</w:t>
      </w:r>
      <w:r>
        <w:t>ndert durch Verordnung vom 20. Juni 2008 (GV. NRW. S. 487), wird wie folgt ge</w:t>
      </w:r>
      <w:r>
        <w:t>ä</w:t>
      </w:r>
      <w:r>
        <w:t>ndert:</w:t>
      </w:r>
    </w:p>
    <w:p w14:paraId="53AF941F" w14:textId="77777777" w:rsidR="00422224" w:rsidRDefault="00422224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 xml:space="preserve">In der </w:t>
      </w:r>
      <w:r>
        <w:rPr>
          <w:rFonts w:cs="Arial"/>
        </w:rPr>
        <w:t>Ü</w:t>
      </w:r>
      <w:r>
        <w:rPr>
          <w:rFonts w:cs="Arial"/>
        </w:rPr>
        <w:t xml:space="preserve">berschrift werden nach dem Wort </w:t>
      </w:r>
      <w:r>
        <w:rPr>
          <w:rFonts w:cs="Arial"/>
        </w:rPr>
        <w:t>„</w:t>
      </w:r>
      <w:r>
        <w:rPr>
          <w:rFonts w:cs="Arial"/>
        </w:rPr>
        <w:t>beamtenrechtliche</w:t>
      </w:r>
      <w:r>
        <w:rPr>
          <w:rFonts w:cs="Arial"/>
        </w:rPr>
        <w:t>“</w:t>
      </w:r>
      <w:r>
        <w:rPr>
          <w:rFonts w:cs="Arial"/>
        </w:rPr>
        <w:t xml:space="preserve">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und disziplinarrechtliche</w:t>
      </w:r>
      <w:r>
        <w:rPr>
          <w:rFonts w:cs="Arial"/>
        </w:rPr>
        <w:t>“</w:t>
      </w:r>
      <w:r>
        <w:rPr>
          <w:rFonts w:cs="Arial"/>
        </w:rPr>
        <w:t xml:space="preserve"> eingef</w:t>
      </w:r>
      <w:r>
        <w:rPr>
          <w:rFonts w:cs="Arial"/>
        </w:rPr>
        <w:t>ü</w:t>
      </w:r>
      <w:r>
        <w:rPr>
          <w:rFonts w:cs="Arial"/>
        </w:rPr>
        <w:t xml:space="preserve">gt. </w:t>
      </w:r>
    </w:p>
    <w:p w14:paraId="11D25097" w14:textId="77777777" w:rsidR="00422224" w:rsidRDefault="00422224">
      <w:pPr>
        <w:pStyle w:val="V-Normaltext"/>
        <w:widowControl/>
      </w:pPr>
    </w:p>
    <w:p w14:paraId="4C6A76D7" w14:textId="77777777" w:rsidR="00422224" w:rsidRDefault="00422224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Die Eingangsformel wird erg</w:t>
      </w:r>
      <w:r>
        <w:t>ä</w:t>
      </w:r>
      <w:r>
        <w:t>nzt:</w:t>
      </w:r>
    </w:p>
    <w:p w14:paraId="2B5DE29C" w14:textId="77777777" w:rsidR="00422224" w:rsidRDefault="00422224">
      <w:pPr>
        <w:pStyle w:val="V-Normaltext"/>
        <w:widowControl/>
        <w:rPr>
          <w:rFonts w:cs="Calibri"/>
        </w:rPr>
      </w:pPr>
    </w:p>
    <w:p w14:paraId="4BCB3F9B" w14:textId="77777777" w:rsidR="00422224" w:rsidRDefault="00422224">
      <w:pPr>
        <w:pStyle w:val="V-ListeNormal1"/>
        <w:keepNext/>
        <w:widowControl/>
      </w:pPr>
      <w:r>
        <w:rPr>
          <w:rFonts w:cs="Arial"/>
        </w:rPr>
        <w:t xml:space="preserve">Nach der Fundstelle </w:t>
      </w:r>
      <w:r>
        <w:rPr>
          <w:rFonts w:cs="Arial"/>
        </w:rPr>
        <w:t>„</w:t>
      </w:r>
      <w:r>
        <w:rPr>
          <w:rFonts w:cs="Arial"/>
        </w:rPr>
        <w:t>(GV. NW. S. 990)</w:t>
      </w:r>
      <w:r>
        <w:rPr>
          <w:rFonts w:cs="Arial"/>
        </w:rPr>
        <w:t>“</w:t>
      </w:r>
      <w:r>
        <w:rPr>
          <w:rFonts w:cs="Arial"/>
        </w:rPr>
        <w:t xml:space="preserve"> werden folgende Angaben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4F53FB58" w14:textId="77777777" w:rsidR="00422224" w:rsidRDefault="00422224">
      <w:pPr>
        <w:pStyle w:val="V-Normaltext"/>
        <w:widowControl/>
      </w:pPr>
    </w:p>
    <w:p w14:paraId="63DE373B" w14:textId="77777777" w:rsidR="00422224" w:rsidRDefault="00422224">
      <w:pPr>
        <w:pStyle w:val="V-ListeNormal1"/>
        <w:keepNext/>
        <w:widowControl/>
        <w:rPr>
          <w:rFonts w:cs="Arial"/>
        </w:rPr>
      </w:pPr>
      <w:r>
        <w:t>„</w:t>
      </w:r>
      <w:r>
        <w:t xml:space="preserve">sowie der </w:t>
      </w:r>
      <w:r>
        <w:t>§§</w:t>
      </w:r>
      <w:r>
        <w:t xml:space="preserve"> 17 Absatz 5 Satz 2, 32 Absatz 2 Satz 2, 76 Absatz 5 und 81 Satz 2 des Landesdisziplinargesetzes (LDG NRW) vom 16. November 2004 (GV. NRW. S. 624), ge</w:t>
      </w:r>
      <w:r>
        <w:t>ä</w:t>
      </w:r>
      <w:r>
        <w:t>ndert durch Artikel 9 des Gesetzes vom 21. April 2009 (GV. NRW. S. 224),</w:t>
      </w:r>
      <w:r>
        <w:t>“</w:t>
      </w:r>
      <w:r>
        <w:t>.</w:t>
      </w:r>
    </w:p>
    <w:p w14:paraId="5EF9D196" w14:textId="77777777" w:rsidR="00422224" w:rsidRDefault="00422224">
      <w:pPr>
        <w:pStyle w:val="V-Normaltext"/>
        <w:widowControl/>
        <w:rPr>
          <w:rFonts w:cs="Calibri"/>
        </w:rPr>
      </w:pPr>
    </w:p>
    <w:p w14:paraId="30EA4AB3" w14:textId="77777777" w:rsidR="00422224" w:rsidRDefault="00422224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1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27407B63" w14:textId="77777777" w:rsidR="00422224" w:rsidRDefault="00422224">
      <w:pPr>
        <w:pStyle w:val="V-Normaltext"/>
        <w:widowControl/>
      </w:pPr>
    </w:p>
    <w:p w14:paraId="6FCA4DF1" w14:textId="77777777" w:rsidR="00422224" w:rsidRDefault="00422224">
      <w:pPr>
        <w:pStyle w:val="V-ListeNormal1"/>
        <w:keepNext/>
        <w:widowControl/>
        <w:rPr>
          <w:rFonts w:cs="Arial"/>
        </w:rPr>
      </w:pPr>
      <w:r>
        <w:t>a)</w:t>
      </w:r>
    </w:p>
    <w:p w14:paraId="3F1D139B" w14:textId="77777777" w:rsidR="00422224" w:rsidRDefault="00422224">
      <w:pPr>
        <w:pStyle w:val="V-ListeNormal2"/>
        <w:widowControl/>
      </w:pPr>
      <w:r>
        <w:rPr>
          <w:rFonts w:cs="Calibri"/>
        </w:rPr>
        <w:t>In Absatz 1 Satz 1 werden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Dienstvorgesetzter und als solcher</w:t>
      </w:r>
      <w:r>
        <w:rPr>
          <w:rFonts w:cs="Calibri"/>
        </w:rPr>
        <w:t>“</w:t>
      </w:r>
      <w:r>
        <w:rPr>
          <w:rFonts w:cs="Calibri"/>
        </w:rPr>
        <w:t xml:space="preserve">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Dienstvorgesetzte Stelle und als solche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5986014A" w14:textId="77777777" w:rsidR="00422224" w:rsidRDefault="00422224">
      <w:pPr>
        <w:pStyle w:val="V-ListeNormal1"/>
        <w:keepNext/>
        <w:widowControl/>
        <w:rPr>
          <w:rFonts w:cs="Arial"/>
        </w:rPr>
      </w:pPr>
      <w:r>
        <w:t>b)</w:t>
      </w:r>
    </w:p>
    <w:p w14:paraId="04EC67E0" w14:textId="77777777" w:rsidR="00422224" w:rsidRDefault="00422224">
      <w:pPr>
        <w:pStyle w:val="V-ListeNormal2"/>
        <w:widowControl/>
      </w:pPr>
      <w:r>
        <w:rPr>
          <w:rFonts w:cs="Calibri"/>
        </w:rPr>
        <w:t xml:space="preserve">In Absatz 3 wird nach dem Wort </w:t>
      </w:r>
      <w:r>
        <w:rPr>
          <w:rFonts w:cs="Calibri"/>
        </w:rPr>
        <w:t>„</w:t>
      </w:r>
      <w:r>
        <w:rPr>
          <w:rFonts w:cs="Calibri"/>
        </w:rPr>
        <w:t>Dienstvorgesetzte</w:t>
      </w:r>
      <w:r>
        <w:rPr>
          <w:rFonts w:cs="Calibri"/>
        </w:rPr>
        <w:t>“</w:t>
      </w:r>
      <w:r>
        <w:rPr>
          <w:rFonts w:cs="Calibri"/>
        </w:rPr>
        <w:t xml:space="preserve"> das Wort </w:t>
      </w:r>
      <w:r>
        <w:rPr>
          <w:rFonts w:cs="Calibri"/>
        </w:rPr>
        <w:t>„</w:t>
      </w:r>
      <w:r>
        <w:rPr>
          <w:rFonts w:cs="Calibri"/>
        </w:rPr>
        <w:t>Stellen</w:t>
      </w:r>
      <w:r>
        <w:rPr>
          <w:rFonts w:cs="Calibri"/>
        </w:rPr>
        <w:t>“</w:t>
      </w:r>
      <w:r>
        <w:rPr>
          <w:rFonts w:cs="Calibri"/>
        </w:rPr>
        <w:t xml:space="preserve"> eingef</w:t>
      </w:r>
      <w:r>
        <w:rPr>
          <w:rFonts w:cs="Calibri"/>
        </w:rPr>
        <w:t>ü</w:t>
      </w:r>
      <w:r>
        <w:rPr>
          <w:rFonts w:cs="Calibri"/>
        </w:rPr>
        <w:t>gt.</w:t>
      </w:r>
    </w:p>
    <w:p w14:paraId="7C59B6BE" w14:textId="77777777" w:rsidR="00422224" w:rsidRDefault="00422224">
      <w:pPr>
        <w:pStyle w:val="V-ListeNormal1"/>
        <w:keepNext/>
        <w:widowControl/>
        <w:rPr>
          <w:rFonts w:cs="Arial"/>
        </w:rPr>
      </w:pPr>
      <w:r>
        <w:t>c)</w:t>
      </w:r>
    </w:p>
    <w:p w14:paraId="18C483F9" w14:textId="77777777" w:rsidR="00422224" w:rsidRDefault="00422224">
      <w:pPr>
        <w:pStyle w:val="V-ListeNormal2"/>
        <w:widowControl/>
      </w:pPr>
      <w:r>
        <w:rPr>
          <w:rFonts w:cs="Calibri"/>
        </w:rPr>
        <w:t>Absatz 4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46079F21" w14:textId="77777777" w:rsidR="00422224" w:rsidRDefault="00422224">
      <w:pPr>
        <w:pStyle w:val="V-Haupttext3"/>
        <w:widowControl/>
        <w:ind w:left="907" w:hanging="907"/>
        <w:rPr>
          <w:rFonts w:cs="Arial"/>
        </w:rPr>
      </w:pPr>
      <w:r>
        <w:t>aa)</w:t>
      </w:r>
      <w:r>
        <w:tab/>
        <w:t xml:space="preserve">In Satz 1 wird nach dem Wort </w:t>
      </w:r>
      <w:r>
        <w:t>„</w:t>
      </w:r>
      <w:r>
        <w:t>Dienstvorgesetzte</w:t>
      </w:r>
      <w:r>
        <w:t>“</w:t>
      </w:r>
      <w:r>
        <w:t xml:space="preserve"> das Wort </w:t>
      </w:r>
      <w:r>
        <w:t>„</w:t>
      </w:r>
      <w:r>
        <w:t>Stellen</w:t>
      </w:r>
      <w:r>
        <w:t>“</w:t>
      </w:r>
      <w:r>
        <w:t xml:space="preserve"> eingef</w:t>
      </w:r>
      <w:r>
        <w:t>ü</w:t>
      </w:r>
      <w:r>
        <w:t>gt.</w:t>
      </w:r>
    </w:p>
    <w:p w14:paraId="2D708D41" w14:textId="77777777" w:rsidR="00422224" w:rsidRDefault="00422224">
      <w:pPr>
        <w:pStyle w:val="V-Haupttext3"/>
        <w:widowControl/>
        <w:ind w:left="907" w:hanging="907"/>
        <w:rPr>
          <w:rFonts w:cs="Arial"/>
        </w:rPr>
      </w:pPr>
      <w:r>
        <w:t>bb)</w:t>
      </w:r>
      <w:r>
        <w:tab/>
        <w:t xml:space="preserve">In Satz 2 wird das Wort </w:t>
      </w:r>
      <w:r>
        <w:t>„</w:t>
      </w:r>
      <w:r>
        <w:t>Dienstvorgesetzte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dienstvorgesetzte Stellen</w:t>
      </w:r>
      <w:r>
        <w:t>“</w:t>
      </w:r>
      <w:r>
        <w:t xml:space="preserve"> ersetzt.</w:t>
      </w:r>
    </w:p>
    <w:p w14:paraId="51E7CF67" w14:textId="77777777" w:rsidR="00422224" w:rsidRDefault="00422224">
      <w:pPr>
        <w:pStyle w:val="V-ListeNormal1"/>
        <w:keepNext/>
        <w:widowControl/>
        <w:rPr>
          <w:rFonts w:cs="Arial"/>
        </w:rPr>
      </w:pPr>
      <w:r>
        <w:t>d)</w:t>
      </w:r>
    </w:p>
    <w:p w14:paraId="450C859F" w14:textId="77777777" w:rsidR="00422224" w:rsidRDefault="00422224">
      <w:pPr>
        <w:pStyle w:val="V-ListeNormal2"/>
        <w:widowControl/>
      </w:pPr>
      <w:r>
        <w:rPr>
          <w:rFonts w:cs="Calibri"/>
        </w:rPr>
        <w:t>Absatz 5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0C6F117C" w14:textId="77777777" w:rsidR="00422224" w:rsidRDefault="00422224">
      <w:pPr>
        <w:pStyle w:val="V-Haupttext3"/>
        <w:widowControl/>
        <w:ind w:left="907" w:hanging="907"/>
        <w:rPr>
          <w:rFonts w:cs="Arial"/>
        </w:rPr>
      </w:pPr>
      <w:r>
        <w:t>aa)</w:t>
      </w:r>
      <w:r>
        <w:tab/>
        <w:t>In Satz 1 werden die W</w:t>
      </w:r>
      <w:r>
        <w:t>ö</w:t>
      </w:r>
      <w:r>
        <w:t xml:space="preserve">rter </w:t>
      </w:r>
      <w:r>
        <w:t>„</w:t>
      </w:r>
      <w:r>
        <w:t>des Dienstvorgesetzten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der dienstvorgesetzten Stelle</w:t>
      </w:r>
      <w:r>
        <w:t>“</w:t>
      </w:r>
      <w:r>
        <w:t xml:space="preserve"> ersetzt.</w:t>
      </w:r>
    </w:p>
    <w:p w14:paraId="1BFE8B08" w14:textId="77777777" w:rsidR="00422224" w:rsidRDefault="00422224">
      <w:pPr>
        <w:pStyle w:val="V-Haupttext3"/>
        <w:widowControl/>
        <w:ind w:left="907" w:hanging="907"/>
        <w:rPr>
          <w:rFonts w:cs="Arial"/>
        </w:rPr>
      </w:pPr>
      <w:r>
        <w:t>bb)</w:t>
      </w:r>
      <w:r>
        <w:tab/>
        <w:t>Nummer 4 wird aufgehoben.</w:t>
      </w:r>
    </w:p>
    <w:p w14:paraId="0F28623D" w14:textId="77777777" w:rsidR="00422224" w:rsidRDefault="00422224">
      <w:pPr>
        <w:pStyle w:val="V-Haupttext3"/>
        <w:widowControl/>
        <w:ind w:left="907" w:hanging="907"/>
        <w:rPr>
          <w:rFonts w:cs="Arial"/>
        </w:rPr>
      </w:pPr>
      <w:r>
        <w:t>cc)</w:t>
      </w:r>
      <w:r>
        <w:tab/>
        <w:t>Die bisherigen Nummern 5 bis 10 werden die Nummern 4 bis 9.</w:t>
      </w:r>
    </w:p>
    <w:p w14:paraId="1B4D77B5" w14:textId="77777777" w:rsidR="00422224" w:rsidRDefault="00422224">
      <w:pPr>
        <w:pStyle w:val="V-Haupttext3"/>
        <w:widowControl/>
        <w:ind w:left="907" w:hanging="907"/>
        <w:rPr>
          <w:rFonts w:cs="Arial"/>
        </w:rPr>
      </w:pPr>
      <w:r>
        <w:t>dd)</w:t>
      </w:r>
      <w:r>
        <w:tab/>
        <w:t xml:space="preserve">In Nummer 7 (neu) wird die Bezeichnung </w:t>
      </w:r>
      <w:r>
        <w:t>„§</w:t>
      </w:r>
      <w:r>
        <w:t xml:space="preserve"> 104 Absatz 2 Satz 1</w:t>
      </w:r>
      <w:r>
        <w:t>“</w:t>
      </w:r>
      <w:r>
        <w:t xml:space="preserve"> durch die Bezeichnung </w:t>
      </w:r>
      <w:r>
        <w:t>„§</w:t>
      </w:r>
      <w:r>
        <w:t xml:space="preserve"> 93 Absatz 2 Satz 1</w:t>
      </w:r>
      <w:r>
        <w:t>“</w:t>
      </w:r>
      <w:r>
        <w:t xml:space="preserve"> ersetzt.</w:t>
      </w:r>
    </w:p>
    <w:p w14:paraId="05F6216A" w14:textId="77777777" w:rsidR="00422224" w:rsidRDefault="00422224">
      <w:pPr>
        <w:pStyle w:val="V-ListeNormal1"/>
        <w:keepNext/>
        <w:widowControl/>
        <w:rPr>
          <w:rFonts w:cs="Arial"/>
        </w:rPr>
      </w:pPr>
      <w:r>
        <w:t>e)</w:t>
      </w:r>
    </w:p>
    <w:p w14:paraId="4E6C9DFF" w14:textId="77777777" w:rsidR="00422224" w:rsidRDefault="00422224">
      <w:pPr>
        <w:pStyle w:val="V-ListeNormal2"/>
        <w:widowControl/>
      </w:pPr>
      <w:r>
        <w:rPr>
          <w:rFonts w:cs="Calibri"/>
        </w:rPr>
        <w:t xml:space="preserve">In Absatz 6 wird die Bezeichnung </w:t>
      </w:r>
      <w:r>
        <w:rPr>
          <w:rFonts w:cs="Calibri"/>
        </w:rPr>
        <w:t>„§</w:t>
      </w:r>
      <w:r>
        <w:rPr>
          <w:rFonts w:cs="Calibri"/>
        </w:rPr>
        <w:t xml:space="preserve"> 104 LBG</w:t>
      </w:r>
      <w:r>
        <w:rPr>
          <w:rFonts w:cs="Calibri"/>
        </w:rPr>
        <w:t>“</w:t>
      </w:r>
      <w:r>
        <w:rPr>
          <w:rFonts w:cs="Calibri"/>
        </w:rPr>
        <w:t xml:space="preserve"> durch </w:t>
      </w:r>
      <w:r>
        <w:rPr>
          <w:rFonts w:cs="Calibri"/>
        </w:rPr>
        <w:t>„§</w:t>
      </w:r>
      <w:r>
        <w:rPr>
          <w:rFonts w:cs="Calibri"/>
        </w:rPr>
        <w:t xml:space="preserve"> 93 Landesbeamtengesetz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37F62C35" w14:textId="77777777" w:rsidR="00422224" w:rsidRDefault="00422224">
      <w:pPr>
        <w:pStyle w:val="V-ListeNormal1"/>
        <w:keepNext/>
        <w:widowControl/>
        <w:rPr>
          <w:rFonts w:cs="Arial"/>
        </w:rPr>
      </w:pPr>
      <w:r>
        <w:t>f)</w:t>
      </w:r>
    </w:p>
    <w:p w14:paraId="7A0ACEA8" w14:textId="77777777" w:rsidR="00422224" w:rsidRDefault="00422224">
      <w:pPr>
        <w:pStyle w:val="V-ListeNormal2"/>
        <w:widowControl/>
      </w:pPr>
      <w:r>
        <w:rPr>
          <w:rFonts w:cs="Calibri"/>
        </w:rPr>
        <w:t>Absatz 7 Satz 1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0BA70855" w14:textId="77777777" w:rsidR="00422224" w:rsidRDefault="00422224">
      <w:pPr>
        <w:pStyle w:val="V-Haupttext3"/>
        <w:widowControl/>
        <w:ind w:left="907" w:hanging="907"/>
        <w:rPr>
          <w:rFonts w:cs="Arial"/>
        </w:rPr>
      </w:pPr>
      <w:r>
        <w:t>aa)</w:t>
      </w:r>
      <w:r>
        <w:tab/>
        <w:t xml:space="preserve">In Nummer 1 wird die Bezeichnung </w:t>
      </w:r>
      <w:r>
        <w:t>„§</w:t>
      </w:r>
      <w:r>
        <w:t xml:space="preserve"> 61 LBG</w:t>
      </w:r>
      <w:r>
        <w:t>“</w:t>
      </w:r>
      <w:r>
        <w:t xml:space="preserve"> durch die Bezeichnung </w:t>
      </w:r>
      <w:r>
        <w:t>„§</w:t>
      </w:r>
      <w:r>
        <w:t xml:space="preserve"> 46 Landesbeamtengesetz</w:t>
      </w:r>
      <w:r>
        <w:t>“</w:t>
      </w:r>
      <w:r>
        <w:t xml:space="preserve"> ersetzt.</w:t>
      </w:r>
    </w:p>
    <w:p w14:paraId="21F75DC0" w14:textId="77777777" w:rsidR="00422224" w:rsidRDefault="00422224">
      <w:pPr>
        <w:pStyle w:val="V-Haupttext3"/>
        <w:widowControl/>
        <w:ind w:left="907" w:hanging="907"/>
        <w:rPr>
          <w:rFonts w:cs="Arial"/>
        </w:rPr>
      </w:pPr>
      <w:r>
        <w:t>bb)</w:t>
      </w:r>
      <w:r>
        <w:tab/>
        <w:t xml:space="preserve">In Nummer 2 wird die Bezeichnung </w:t>
      </w:r>
      <w:r>
        <w:t>„§</w:t>
      </w:r>
      <w:r>
        <w:t xml:space="preserve"> 62 Absatz 1 LBG</w:t>
      </w:r>
      <w:r>
        <w:t>“</w:t>
      </w:r>
      <w:r>
        <w:t xml:space="preserve"> durch die Bezeichnung </w:t>
      </w:r>
      <w:r>
        <w:t>„§</w:t>
      </w:r>
      <w:r>
        <w:t xml:space="preserve"> 47 Absatz 1 Landesbeamtengesetz</w:t>
      </w:r>
      <w:r>
        <w:t>“</w:t>
      </w:r>
      <w:r>
        <w:t xml:space="preserve"> ersetzt.</w:t>
      </w:r>
    </w:p>
    <w:p w14:paraId="29D4636C" w14:textId="77777777" w:rsidR="00422224" w:rsidRDefault="00422224">
      <w:pPr>
        <w:pStyle w:val="V-Haupttext3"/>
        <w:widowControl/>
        <w:ind w:left="907" w:hanging="907"/>
        <w:rPr>
          <w:rFonts w:cs="Arial"/>
        </w:rPr>
      </w:pPr>
      <w:r>
        <w:t>cc)</w:t>
      </w:r>
      <w:r>
        <w:tab/>
        <w:t xml:space="preserve">In Nummer 3 wird die Bezeichnung </w:t>
      </w:r>
      <w:r>
        <w:t>„§</w:t>
      </w:r>
      <w:r>
        <w:t xml:space="preserve"> 64 Absatz 2 LBG</w:t>
      </w:r>
      <w:r>
        <w:t>“</w:t>
      </w:r>
      <w:r>
        <w:t xml:space="preserve"> durch die Bezeichnung </w:t>
      </w:r>
      <w:r>
        <w:t>„§</w:t>
      </w:r>
      <w:r>
        <w:t xml:space="preserve"> 37 Absatz 3 Beamtenstatusgesetz</w:t>
      </w:r>
      <w:r>
        <w:t>“</w:t>
      </w:r>
      <w:r>
        <w:t xml:space="preserve"> ersetzt.</w:t>
      </w:r>
    </w:p>
    <w:p w14:paraId="53F6E373" w14:textId="77777777" w:rsidR="00422224" w:rsidRDefault="00422224">
      <w:pPr>
        <w:pStyle w:val="V-Haupttext3"/>
        <w:widowControl/>
        <w:ind w:left="907" w:hanging="907"/>
        <w:rPr>
          <w:rFonts w:cs="Arial"/>
        </w:rPr>
      </w:pPr>
      <w:r>
        <w:t>dd)</w:t>
      </w:r>
      <w:r>
        <w:tab/>
        <w:t xml:space="preserve">In Nummer 4 wird die Bezeichnung </w:t>
      </w:r>
      <w:r>
        <w:t>„§</w:t>
      </w:r>
      <w:r>
        <w:t xml:space="preserve"> 64 Absatz 3 LBG</w:t>
      </w:r>
      <w:r>
        <w:t>“</w:t>
      </w:r>
      <w:r>
        <w:t xml:space="preserve"> durch die Bezeichnung </w:t>
      </w:r>
      <w:r>
        <w:t>„§</w:t>
      </w:r>
      <w:r>
        <w:t xml:space="preserve"> 37 Absatz 6 Beamtenstatusgesetz</w:t>
      </w:r>
      <w:r>
        <w:t>“</w:t>
      </w:r>
      <w:r>
        <w:t xml:space="preserve"> ersetzt.</w:t>
      </w:r>
    </w:p>
    <w:p w14:paraId="41809BFA" w14:textId="77777777" w:rsidR="00422224" w:rsidRDefault="00422224">
      <w:pPr>
        <w:pStyle w:val="V-Haupttext3"/>
        <w:widowControl/>
        <w:ind w:left="907" w:hanging="907"/>
        <w:rPr>
          <w:rFonts w:cs="Arial"/>
        </w:rPr>
      </w:pPr>
      <w:r>
        <w:t>ee)</w:t>
      </w:r>
      <w:r>
        <w:tab/>
        <w:t xml:space="preserve">Das Wort </w:t>
      </w:r>
      <w:r>
        <w:t>„</w:t>
      </w:r>
      <w:r>
        <w:t>Dienstvorgesetzten</w:t>
      </w:r>
      <w:r>
        <w:t>“</w:t>
      </w:r>
      <w:r>
        <w:t xml:space="preserve"> wird durch die W</w:t>
      </w:r>
      <w:r>
        <w:t>ö</w:t>
      </w:r>
      <w:r>
        <w:t xml:space="preserve">rter </w:t>
      </w:r>
      <w:r>
        <w:t>„</w:t>
      </w:r>
      <w:r>
        <w:t>dienstvorgesetzten Stellen</w:t>
      </w:r>
      <w:r>
        <w:t>“</w:t>
      </w:r>
      <w:r>
        <w:t xml:space="preserve"> ersetzt.</w:t>
      </w:r>
    </w:p>
    <w:p w14:paraId="7DECA08E" w14:textId="77777777" w:rsidR="00422224" w:rsidRDefault="00422224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 xml:space="preserve">In </w:t>
      </w:r>
      <w:r>
        <w:t>§</w:t>
      </w:r>
      <w:r>
        <w:t xml:space="preserve"> 2 Absatz 3 werden die W</w:t>
      </w:r>
      <w:r>
        <w:t>ö</w:t>
      </w:r>
      <w:r>
        <w:t xml:space="preserve">rter </w:t>
      </w:r>
      <w:r>
        <w:t>„</w:t>
      </w:r>
      <w:r>
        <w:t>eines Dienstvorgesetzten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einer dienstvorgesetzten Stelle</w:t>
      </w:r>
      <w:r>
        <w:t>“</w:t>
      </w:r>
      <w:r>
        <w:t xml:space="preserve"> ersetzt.</w:t>
      </w:r>
    </w:p>
    <w:p w14:paraId="79D86683" w14:textId="77777777" w:rsidR="00422224" w:rsidRDefault="00422224">
      <w:pPr>
        <w:pStyle w:val="V-Normaltext"/>
        <w:widowControl/>
        <w:rPr>
          <w:rFonts w:cs="Calibri"/>
        </w:rPr>
      </w:pPr>
    </w:p>
    <w:p w14:paraId="7DE1A466" w14:textId="77777777" w:rsidR="00422224" w:rsidRDefault="00422224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  <w:t xml:space="preserve">Nach </w:t>
      </w:r>
      <w:r>
        <w:rPr>
          <w:rFonts w:cs="Arial"/>
        </w:rPr>
        <w:t>§</w:t>
      </w:r>
      <w:r>
        <w:rPr>
          <w:rFonts w:cs="Arial"/>
        </w:rPr>
        <w:t xml:space="preserve"> 3 wird folgender </w:t>
      </w:r>
      <w:r>
        <w:rPr>
          <w:rFonts w:cs="Arial"/>
        </w:rPr>
        <w:t>§</w:t>
      </w:r>
      <w:r>
        <w:rPr>
          <w:rFonts w:cs="Arial"/>
        </w:rPr>
        <w:t xml:space="preserve"> 4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546CE426" w14:textId="77777777" w:rsidR="00422224" w:rsidRDefault="00422224">
      <w:pPr>
        <w:pStyle w:val="V-Normaltext"/>
        <w:widowControl/>
      </w:pPr>
    </w:p>
    <w:p w14:paraId="707972D3" w14:textId="77777777" w:rsidR="00422224" w:rsidRDefault="00422224">
      <w:pPr>
        <w:pStyle w:val="V-Zwischenfcberschrift01"/>
        <w:widowControl/>
      </w:pPr>
      <w:r>
        <w:rPr>
          <w:rFonts w:cs="Calibri"/>
        </w:rPr>
        <w:t>„§</w:t>
      </w:r>
      <w:r>
        <w:rPr>
          <w:rFonts w:cs="Calibri"/>
        </w:rPr>
        <w:t xml:space="preserve"> 4</w:t>
      </w:r>
      <w:r>
        <w:rPr>
          <w:rFonts w:cs="Calibri"/>
        </w:rPr>
        <w:br/>
        <w:t>Disziplinarverfahren</w:t>
      </w:r>
    </w:p>
    <w:p w14:paraId="7E36ED81" w14:textId="77777777" w:rsidR="00422224" w:rsidRDefault="00422224">
      <w:pPr>
        <w:pStyle w:val="V-ListeNormal1"/>
        <w:keepNext/>
        <w:widowControl/>
        <w:rPr>
          <w:rFonts w:cs="Arial"/>
        </w:rPr>
      </w:pPr>
      <w:r>
        <w:t>(1) Zu dienstvorgesetzten Stellen gem</w:t>
      </w:r>
      <w:r>
        <w:t>äß</w:t>
      </w:r>
      <w:r>
        <w:t xml:space="preserve"> </w:t>
      </w:r>
      <w:r>
        <w:t>§</w:t>
      </w:r>
      <w:r>
        <w:t xml:space="preserve"> 17 Absatz 5 Satz 2 Landesdisziplinargesetz werden bestimmt, soweit sich dies nicht bereits aus </w:t>
      </w:r>
      <w:r>
        <w:t>§</w:t>
      </w:r>
      <w:r>
        <w:t xml:space="preserve"> 17 Absatz 5 Satz 1 Landesdisziplinargesetz ergibt, die Leiterin oder der Leiter</w:t>
      </w:r>
    </w:p>
    <w:p w14:paraId="1C425A96" w14:textId="77777777" w:rsidR="00422224" w:rsidRDefault="00422224">
      <w:pPr>
        <w:pStyle w:val="V-Normaltext"/>
        <w:widowControl/>
        <w:rPr>
          <w:rFonts w:cs="Calibri"/>
        </w:rPr>
      </w:pPr>
    </w:p>
    <w:p w14:paraId="3899F58C" w14:textId="77777777" w:rsidR="00422224" w:rsidRDefault="00422224">
      <w:pPr>
        <w:pStyle w:val="V-ListeNormal1"/>
        <w:keepNext/>
        <w:widowControl/>
      </w:pPr>
      <w:r>
        <w:rPr>
          <w:rFonts w:cs="Arial"/>
        </w:rPr>
        <w:t xml:space="preserve">1. </w:t>
      </w:r>
    </w:p>
    <w:p w14:paraId="056DD986" w14:textId="77777777" w:rsidR="00422224" w:rsidRDefault="00422224">
      <w:pPr>
        <w:pStyle w:val="V-ListeNormal2"/>
        <w:widowControl/>
        <w:rPr>
          <w:rFonts w:cs="Calibri"/>
        </w:rPr>
      </w:pPr>
      <w:r>
        <w:t>der Bezirksregierungen</w:t>
      </w:r>
    </w:p>
    <w:p w14:paraId="623E9F1A" w14:textId="77777777" w:rsidR="00422224" w:rsidRDefault="00422224">
      <w:pPr>
        <w:pStyle w:val="V-ListeNormal2"/>
        <w:widowControl/>
        <w:rPr>
          <w:rFonts w:cs="Calibri"/>
        </w:rPr>
      </w:pPr>
      <w:r>
        <w:t>f</w:t>
      </w:r>
      <w:r>
        <w:t>ü</w:t>
      </w:r>
      <w:r>
        <w:t>r die ihrer Dienstaufsicht unterstehenden Beamtinnen und Beamten und f</w:t>
      </w:r>
      <w:r>
        <w:t>ü</w:t>
      </w:r>
      <w:r>
        <w:t>r die bei den Bezirksregierungen t</w:t>
      </w:r>
      <w:r>
        <w:t>ä</w:t>
      </w:r>
      <w:r>
        <w:t>tigen Beamtinnen und Beamten im Gesch</w:t>
      </w:r>
      <w:r>
        <w:t>ä</w:t>
      </w:r>
      <w:r>
        <w:t>ftsbereich des Ministeriums;</w:t>
      </w:r>
    </w:p>
    <w:p w14:paraId="176A95D8" w14:textId="77777777" w:rsidR="00422224" w:rsidRDefault="00422224">
      <w:pPr>
        <w:pStyle w:val="V-ListeNormal1"/>
        <w:keepNext/>
        <w:widowControl/>
      </w:pPr>
      <w:r>
        <w:rPr>
          <w:rFonts w:cs="Arial"/>
        </w:rPr>
        <w:t>2.</w:t>
      </w:r>
    </w:p>
    <w:p w14:paraId="6F033A6F" w14:textId="77777777" w:rsidR="00422224" w:rsidRDefault="00422224">
      <w:pPr>
        <w:pStyle w:val="V-ListeNormal2"/>
        <w:widowControl/>
        <w:rPr>
          <w:rFonts w:cs="Calibri"/>
        </w:rPr>
      </w:pPr>
      <w:r>
        <w:t>der Zentralstelle f</w:t>
      </w:r>
      <w:r>
        <w:t>ü</w:t>
      </w:r>
      <w:r>
        <w:t>r Fernunterricht</w:t>
      </w:r>
    </w:p>
    <w:p w14:paraId="69E5B2A7" w14:textId="77777777" w:rsidR="00422224" w:rsidRDefault="00422224">
      <w:pPr>
        <w:pStyle w:val="V-ListeNormal2"/>
        <w:widowControl/>
        <w:rPr>
          <w:rFonts w:cs="Calibri"/>
        </w:rPr>
      </w:pPr>
      <w:r>
        <w:t>f</w:t>
      </w:r>
      <w:r>
        <w:t>ü</w:t>
      </w:r>
      <w:r>
        <w:t>r die dort t</w:t>
      </w:r>
      <w:r>
        <w:t>ä</w:t>
      </w:r>
      <w:r>
        <w:t>tigen Beamtinnen und Beamten im Gesch</w:t>
      </w:r>
      <w:r>
        <w:t>ä</w:t>
      </w:r>
      <w:r>
        <w:t>ftsbereich des Ministeriums.</w:t>
      </w:r>
    </w:p>
    <w:p w14:paraId="2C039419" w14:textId="77777777" w:rsidR="00422224" w:rsidRDefault="00422224">
      <w:pPr>
        <w:pStyle w:val="V-ListeNormal1"/>
        <w:keepNext/>
        <w:widowControl/>
      </w:pPr>
      <w:r>
        <w:rPr>
          <w:rFonts w:cs="Arial"/>
        </w:rPr>
        <w:t>(2) Die Befugnis zur Festsetzung der K</w:t>
      </w:r>
      <w:r>
        <w:rPr>
          <w:rFonts w:cs="Arial"/>
        </w:rPr>
        <w:t>ü</w:t>
      </w:r>
      <w:r>
        <w:rPr>
          <w:rFonts w:cs="Arial"/>
        </w:rPr>
        <w:t>rzung der Dienstbez</w:t>
      </w:r>
      <w:r>
        <w:rPr>
          <w:rFonts w:cs="Arial"/>
        </w:rPr>
        <w:t>ü</w:t>
      </w:r>
      <w:r>
        <w:rPr>
          <w:rFonts w:cs="Arial"/>
        </w:rPr>
        <w:t>ge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32 Absatz 2 Landesdisziplinargesetz sowie die Befugnis zur Erhebung der Disziplinarklage nach </w:t>
      </w:r>
      <w:r>
        <w:rPr>
          <w:rFonts w:cs="Arial"/>
        </w:rPr>
        <w:t>§</w:t>
      </w:r>
      <w:r>
        <w:rPr>
          <w:rFonts w:cs="Arial"/>
        </w:rPr>
        <w:t xml:space="preserve"> 32 Absatz 3 Landesdisziplinargesetz wird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32 Absatz 2 Satz 2 Landesdisziplinargesetz den in Absatz 1 genannten dienstvorgesetzten Stellen </w:t>
      </w:r>
      <w:r>
        <w:rPr>
          <w:rFonts w:cs="Arial"/>
        </w:rPr>
        <w:t>ü</w:t>
      </w:r>
      <w:r>
        <w:rPr>
          <w:rFonts w:cs="Arial"/>
        </w:rPr>
        <w:t xml:space="preserve">bertragen, soweit sich die Befugnis nicht bereits aus </w:t>
      </w:r>
      <w:r>
        <w:rPr>
          <w:rFonts w:cs="Arial"/>
        </w:rPr>
        <w:t>§</w:t>
      </w:r>
      <w:r>
        <w:rPr>
          <w:rFonts w:cs="Arial"/>
        </w:rPr>
        <w:t xml:space="preserve"> 32 Absatz 2 Satz 1 Landesdisziplinargesetz ergibt.</w:t>
      </w:r>
    </w:p>
    <w:p w14:paraId="20555E59" w14:textId="77777777" w:rsidR="00422224" w:rsidRDefault="00422224">
      <w:pPr>
        <w:pStyle w:val="V-Normaltext"/>
        <w:widowControl/>
      </w:pPr>
    </w:p>
    <w:p w14:paraId="061138F4" w14:textId="77777777" w:rsidR="00422224" w:rsidRDefault="00422224">
      <w:pPr>
        <w:pStyle w:val="V-ListeNormal1"/>
        <w:keepNext/>
        <w:widowControl/>
        <w:rPr>
          <w:rFonts w:cs="Arial"/>
        </w:rPr>
      </w:pPr>
      <w:r>
        <w:t xml:space="preserve">(3) Die gerichtliche Vertretung des Dienstherrn bei Klagen, die ihren Ursprung im Landesdisziplinargesetz haben, richtet sich nach </w:t>
      </w:r>
      <w:r>
        <w:t>§</w:t>
      </w:r>
      <w:r>
        <w:t xml:space="preserve"> 5 Absatz 2.</w:t>
      </w:r>
    </w:p>
    <w:p w14:paraId="5DC29A18" w14:textId="77777777" w:rsidR="00422224" w:rsidRDefault="00422224">
      <w:pPr>
        <w:pStyle w:val="V-Normaltext"/>
        <w:widowControl/>
        <w:rPr>
          <w:rFonts w:cs="Calibri"/>
        </w:rPr>
      </w:pPr>
    </w:p>
    <w:p w14:paraId="0D9E6011" w14:textId="77777777" w:rsidR="00422224" w:rsidRDefault="00422224">
      <w:pPr>
        <w:pStyle w:val="V-ListeNormal1"/>
        <w:keepNext/>
        <w:widowControl/>
      </w:pPr>
      <w:r>
        <w:rPr>
          <w:rFonts w:cs="Arial"/>
        </w:rPr>
        <w:t>(4) Die Befugnisse der obersten Dienstbeh</w:t>
      </w:r>
      <w:r>
        <w:rPr>
          <w:rFonts w:cs="Arial"/>
        </w:rPr>
        <w:t>ö</w:t>
      </w:r>
      <w:r>
        <w:rPr>
          <w:rFonts w:cs="Arial"/>
        </w:rPr>
        <w:t xml:space="preserve">rde aus </w:t>
      </w:r>
      <w:r>
        <w:rPr>
          <w:rFonts w:cs="Arial"/>
        </w:rPr>
        <w:t>§</w:t>
      </w:r>
      <w:r>
        <w:rPr>
          <w:rFonts w:cs="Arial"/>
        </w:rPr>
        <w:t xml:space="preserve"> 76 Absatz 3 Halbsatz 2 und Absatz 4 Satz 4 Landesdisziplinargesetz werden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76 Absatz 5 Landesdisziplinargesetz den dienstvorgesetzten Stellen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17 Absatz 5 Satz 1 Landesdisziplinargesetz sowie den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17 Absatz 5 Satz 2 Landesdisziplinargesetz bestimmten dienstvorgesetzten Stellen im Gesch</w:t>
      </w:r>
      <w:r>
        <w:rPr>
          <w:rFonts w:cs="Arial"/>
        </w:rPr>
        <w:t>ä</w:t>
      </w:r>
      <w:r>
        <w:rPr>
          <w:rFonts w:cs="Arial"/>
        </w:rPr>
        <w:t xml:space="preserve">ftsbereich des Ministeriums </w:t>
      </w:r>
      <w:r>
        <w:rPr>
          <w:rFonts w:cs="Arial"/>
        </w:rPr>
        <w:t>ü</w:t>
      </w:r>
      <w:r>
        <w:rPr>
          <w:rFonts w:cs="Arial"/>
        </w:rPr>
        <w:t>bertragen.</w:t>
      </w:r>
    </w:p>
    <w:p w14:paraId="0FD81B62" w14:textId="77777777" w:rsidR="00422224" w:rsidRDefault="00422224">
      <w:pPr>
        <w:pStyle w:val="V-Normaltext"/>
        <w:widowControl/>
      </w:pPr>
    </w:p>
    <w:p w14:paraId="709F42B5" w14:textId="77777777" w:rsidR="00422224" w:rsidRDefault="00422224">
      <w:pPr>
        <w:pStyle w:val="V-ListeNormal1"/>
        <w:keepNext/>
        <w:widowControl/>
        <w:rPr>
          <w:rFonts w:cs="Arial"/>
        </w:rPr>
      </w:pPr>
      <w:r>
        <w:t>(5) Die Aus</w:t>
      </w:r>
      <w:r>
        <w:t>ü</w:t>
      </w:r>
      <w:r>
        <w:t>bung der Disziplinarbefugnisse bei Ruhestandsbeamtinnen und Ruhestandsbeamten wird gem</w:t>
      </w:r>
      <w:r>
        <w:t>äß</w:t>
      </w:r>
      <w:r>
        <w:t xml:space="preserve"> </w:t>
      </w:r>
      <w:r>
        <w:t>§</w:t>
      </w:r>
      <w:r>
        <w:t xml:space="preserve"> 81 Satz 2 Landesdisziplinargesetz auf die vor Beginn des Ruhestandes zuletzt zust</w:t>
      </w:r>
      <w:r>
        <w:t>ä</w:t>
      </w:r>
      <w:r>
        <w:t>ndige dienstvorgesetzte Stelle gem</w:t>
      </w:r>
      <w:r>
        <w:t>äß</w:t>
      </w:r>
      <w:r>
        <w:t xml:space="preserve"> </w:t>
      </w:r>
      <w:r>
        <w:t>§</w:t>
      </w:r>
      <w:r>
        <w:t xml:space="preserve"> 17 Absatz 5 Satz 1 Landesdisziplinargesetz und die gem</w:t>
      </w:r>
      <w:r>
        <w:t>äß</w:t>
      </w:r>
      <w:r>
        <w:t xml:space="preserve"> </w:t>
      </w:r>
      <w:r>
        <w:t>§</w:t>
      </w:r>
      <w:r>
        <w:t xml:space="preserve"> 17 Absatz 5 Satz 2 Landesdisziplinargesetz bestimmte Stelle im Gesch</w:t>
      </w:r>
      <w:r>
        <w:t>ä</w:t>
      </w:r>
      <w:r>
        <w:t xml:space="preserve">ftsbereich des Ministeriums </w:t>
      </w:r>
      <w:r>
        <w:t>ü</w:t>
      </w:r>
      <w:r>
        <w:t>bertragen.</w:t>
      </w:r>
    </w:p>
    <w:p w14:paraId="28CF1E3B" w14:textId="77777777" w:rsidR="00422224" w:rsidRDefault="00422224">
      <w:pPr>
        <w:pStyle w:val="V-Normaltext"/>
        <w:widowControl/>
        <w:rPr>
          <w:rFonts w:cs="Calibri"/>
        </w:rPr>
      </w:pPr>
    </w:p>
    <w:p w14:paraId="2CC7764E" w14:textId="77777777" w:rsidR="00422224" w:rsidRDefault="00422224">
      <w:pPr>
        <w:pStyle w:val="V-ListeNormal1"/>
        <w:keepNext/>
        <w:widowControl/>
      </w:pPr>
      <w:r>
        <w:rPr>
          <w:rFonts w:cs="Arial"/>
        </w:rPr>
        <w:t>(6) F</w:t>
      </w:r>
      <w:r>
        <w:rPr>
          <w:rFonts w:cs="Arial"/>
        </w:rPr>
        <w:t>ü</w:t>
      </w:r>
      <w:r>
        <w:rPr>
          <w:rFonts w:cs="Arial"/>
        </w:rPr>
        <w:t>r die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82 Lan</w:t>
      </w:r>
      <w:r>
        <w:rPr>
          <w:rFonts w:cs="Arial"/>
        </w:rPr>
        <w:t>desdisziplinargesetz fortzuf</w:t>
      </w:r>
      <w:r>
        <w:rPr>
          <w:rFonts w:cs="Arial"/>
        </w:rPr>
        <w:t>ü</w:t>
      </w:r>
      <w:r>
        <w:rPr>
          <w:rFonts w:cs="Arial"/>
        </w:rPr>
        <w:t>hrenden Disziplinarverfahren gelten die Zust</w:t>
      </w:r>
      <w:r>
        <w:rPr>
          <w:rFonts w:cs="Arial"/>
        </w:rPr>
        <w:t>ä</w:t>
      </w:r>
      <w:r>
        <w:rPr>
          <w:rFonts w:cs="Arial"/>
        </w:rPr>
        <w:t>ndigkeitsregelungen nach dem bis zum 31. Dezember 2004 geltenden Recht.</w:t>
      </w:r>
      <w:r>
        <w:rPr>
          <w:rFonts w:cs="Arial"/>
        </w:rPr>
        <w:t>“</w:t>
      </w:r>
    </w:p>
    <w:p w14:paraId="7B126300" w14:textId="77777777" w:rsidR="00422224" w:rsidRDefault="00422224">
      <w:pPr>
        <w:pStyle w:val="V-Normaltext"/>
        <w:widowControl/>
      </w:pPr>
    </w:p>
    <w:p w14:paraId="0B6D00F2" w14:textId="77777777" w:rsidR="00422224" w:rsidRDefault="00422224">
      <w:pPr>
        <w:pStyle w:val="V-ListeNormal1"/>
        <w:keepNext/>
        <w:widowControl/>
        <w:ind w:left="227" w:hanging="227"/>
        <w:rPr>
          <w:rFonts w:cs="Arial"/>
        </w:rPr>
      </w:pPr>
      <w:r>
        <w:t>6.</w:t>
      </w:r>
      <w:r>
        <w:tab/>
        <w:t xml:space="preserve">Die bisherigen </w:t>
      </w:r>
      <w:r>
        <w:t>§§</w:t>
      </w:r>
      <w:r>
        <w:t xml:space="preserve"> 4 und 5 werden die </w:t>
      </w:r>
      <w:r>
        <w:t>§§</w:t>
      </w:r>
      <w:r>
        <w:t xml:space="preserve"> 5 und 6.</w:t>
      </w:r>
    </w:p>
    <w:p w14:paraId="6FCA06D3" w14:textId="77777777" w:rsidR="00422224" w:rsidRDefault="00422224">
      <w:pPr>
        <w:pStyle w:val="V-Normaltext"/>
        <w:widowControl/>
        <w:rPr>
          <w:rFonts w:cs="Calibri"/>
        </w:rPr>
      </w:pPr>
    </w:p>
    <w:p w14:paraId="3474AE5C" w14:textId="77777777" w:rsidR="00422224" w:rsidRDefault="00422224">
      <w:pPr>
        <w:pStyle w:val="V-ListeNormal1"/>
        <w:keepNext/>
        <w:widowControl/>
        <w:ind w:left="227" w:hanging="227"/>
      </w:pPr>
      <w:r>
        <w:rPr>
          <w:rFonts w:cs="Arial"/>
        </w:rPr>
        <w:t>7.</w:t>
      </w:r>
      <w:r>
        <w:rPr>
          <w:rFonts w:cs="Arial"/>
        </w:rPr>
        <w:tab/>
        <w:t xml:space="preserve">Im neuen </w:t>
      </w:r>
      <w:r>
        <w:rPr>
          <w:rFonts w:cs="Arial"/>
        </w:rPr>
        <w:t>§</w:t>
      </w:r>
      <w:r>
        <w:rPr>
          <w:rFonts w:cs="Arial"/>
        </w:rPr>
        <w:t xml:space="preserve"> 5 Absatz 2 Satz 1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 xml:space="preserve">in dem dort genannten Umfang </w:t>
      </w:r>
      <w:r>
        <w:rPr>
          <w:rFonts w:cs="Arial"/>
        </w:rPr>
        <w:t>ü</w:t>
      </w:r>
      <w:r>
        <w:rPr>
          <w:rFonts w:cs="Arial"/>
        </w:rPr>
        <w:t>bertragen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„ü</w:t>
      </w:r>
      <w:r>
        <w:rPr>
          <w:rFonts w:cs="Arial"/>
        </w:rPr>
        <w:t>bertragen, soweit sie oder eine der ihr nachgeordneten Beh</w:t>
      </w:r>
      <w:r>
        <w:rPr>
          <w:rFonts w:cs="Arial"/>
        </w:rPr>
        <w:t>ö</w:t>
      </w:r>
      <w:r>
        <w:rPr>
          <w:rFonts w:cs="Arial"/>
        </w:rPr>
        <w:t xml:space="preserve">rden oder Einrichtungen den </w:t>
      </w:r>
      <w:r>
        <w:rPr>
          <w:rFonts w:cs="Arial"/>
        </w:rPr>
        <w:lastRenderedPageBreak/>
        <w:t>angefochtenen Verwaltungsakt erlassen oder die Handlung vorgenommen haben, gegen die sich die Klage richtet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7B51D3DD" w14:textId="77777777" w:rsidR="00422224" w:rsidRDefault="00422224">
      <w:pPr>
        <w:pStyle w:val="V-Normaltext"/>
        <w:widowControl/>
      </w:pPr>
    </w:p>
    <w:p w14:paraId="0D39BA54" w14:textId="77777777" w:rsidR="00422224" w:rsidRDefault="00422224">
      <w:pPr>
        <w:pStyle w:val="V-ListeNormal1"/>
        <w:keepNext/>
        <w:widowControl/>
        <w:ind w:left="227" w:hanging="227"/>
        <w:rPr>
          <w:rFonts w:cs="Arial"/>
        </w:rPr>
      </w:pPr>
      <w:r>
        <w:t>8.</w:t>
      </w:r>
      <w:r>
        <w:tab/>
      </w:r>
      <w:r>
        <w:t>§</w:t>
      </w:r>
      <w:r>
        <w:t xml:space="preserve"> 6 (neu) wird wie folgt ge</w:t>
      </w:r>
      <w:r>
        <w:t>ä</w:t>
      </w:r>
      <w:r>
        <w:t>ndert:</w:t>
      </w:r>
    </w:p>
    <w:p w14:paraId="7AADD180" w14:textId="77777777" w:rsidR="00422224" w:rsidRDefault="00422224">
      <w:pPr>
        <w:pStyle w:val="V-Normaltext"/>
        <w:widowControl/>
        <w:rPr>
          <w:rFonts w:cs="Calibri"/>
        </w:rPr>
      </w:pPr>
    </w:p>
    <w:p w14:paraId="794B030C" w14:textId="77777777" w:rsidR="00422224" w:rsidRDefault="00422224">
      <w:pPr>
        <w:pStyle w:val="V-ListeNormal1"/>
        <w:keepNext/>
        <w:widowControl/>
      </w:pPr>
      <w:r>
        <w:rPr>
          <w:rFonts w:cs="Arial"/>
        </w:rPr>
        <w:t>a)</w:t>
      </w:r>
    </w:p>
    <w:p w14:paraId="4DC0E4C3" w14:textId="77777777" w:rsidR="00422224" w:rsidRDefault="00422224">
      <w:pPr>
        <w:pStyle w:val="V-ListeNormal2"/>
        <w:widowControl/>
        <w:rPr>
          <w:rFonts w:cs="Calibri"/>
        </w:rPr>
      </w:pPr>
      <w:r>
        <w:t>In Satz 3 werden die W</w:t>
      </w:r>
      <w:r>
        <w:t>ö</w:t>
      </w:r>
      <w:r>
        <w:t xml:space="preserve">rter </w:t>
      </w:r>
      <w:r>
        <w:t>„</w:t>
      </w:r>
      <w:r>
        <w:t>eines Dienstvorgesetzten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einer dienstvorgesetzten Stelle</w:t>
      </w:r>
      <w:r>
        <w:t>“</w:t>
      </w:r>
      <w:r>
        <w:t xml:space="preserve"> ersetzt.</w:t>
      </w:r>
    </w:p>
    <w:p w14:paraId="7C14DAFD" w14:textId="77777777" w:rsidR="00422224" w:rsidRDefault="00422224">
      <w:pPr>
        <w:pStyle w:val="V-ListeNormal1"/>
        <w:keepNext/>
        <w:widowControl/>
      </w:pPr>
      <w:r>
        <w:rPr>
          <w:rFonts w:cs="Arial"/>
        </w:rPr>
        <w:t>b)</w:t>
      </w:r>
    </w:p>
    <w:p w14:paraId="4722070F" w14:textId="77777777" w:rsidR="00422224" w:rsidRDefault="00422224">
      <w:pPr>
        <w:pStyle w:val="V-ListeNormal2"/>
        <w:widowControl/>
        <w:rPr>
          <w:rFonts w:cs="Calibri"/>
        </w:rPr>
      </w:pPr>
      <w:r>
        <w:t>In Satz 4 werden die W</w:t>
      </w:r>
      <w:r>
        <w:t>ö</w:t>
      </w:r>
      <w:r>
        <w:t xml:space="preserve">rter </w:t>
      </w:r>
      <w:r>
        <w:t>„</w:t>
      </w:r>
      <w:r>
        <w:t>eines Dienstvorgesetzten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einer dienstvorgesetzten Stelle</w:t>
      </w:r>
      <w:r>
        <w:t>“</w:t>
      </w:r>
      <w:r>
        <w:t xml:space="preserve"> ersetzt.</w:t>
      </w:r>
    </w:p>
    <w:p w14:paraId="7F759AB2" w14:textId="77777777" w:rsidR="00422224" w:rsidRDefault="00422224">
      <w:pPr>
        <w:pStyle w:val="V-Zwischenfcberschrift01"/>
        <w:widowControl/>
        <w:rPr>
          <w:rFonts w:cs="Calibri"/>
        </w:rPr>
      </w:pPr>
      <w:r>
        <w:t>Artikel 2</w:t>
      </w:r>
    </w:p>
    <w:p w14:paraId="5DBC8D1B" w14:textId="77777777" w:rsidR="00422224" w:rsidRDefault="00422224">
      <w:pPr>
        <w:pStyle w:val="V-Zwischenfcberschrift01"/>
        <w:widowControl/>
        <w:rPr>
          <w:rFonts w:cs="Calibri"/>
        </w:rPr>
      </w:pPr>
      <w:r>
        <w:t>Inkrafttreten</w:t>
      </w:r>
    </w:p>
    <w:p w14:paraId="257E3B1F" w14:textId="77777777" w:rsidR="00422224" w:rsidRDefault="00422224">
      <w:pPr>
        <w:pStyle w:val="V-Normaltext"/>
        <w:widowControl/>
      </w:pPr>
      <w:r>
        <w:t>Diese Verordnung tritt an dem Tag nach der Verk</w:t>
      </w:r>
      <w:r>
        <w:t>ü</w:t>
      </w:r>
      <w:r>
        <w:t>ndung in Kraft</w:t>
      </w:r>
      <w:r>
        <w:rPr>
          <w:rFonts w:cs="Calibri"/>
        </w:rPr>
        <w:t xml:space="preserve">1). Gleichzeitig tritt die Verordnung zur </w:t>
      </w:r>
      <w:r>
        <w:rPr>
          <w:rFonts w:cs="Calibri"/>
        </w:rPr>
        <w:t>Ü</w:t>
      </w:r>
      <w:r>
        <w:rPr>
          <w:rFonts w:cs="Calibri"/>
        </w:rPr>
        <w:t>bertragung disziplinarrechtlicher Zust</w:t>
      </w:r>
      <w:r>
        <w:rPr>
          <w:rFonts w:cs="Calibri"/>
        </w:rPr>
        <w:t>ä</w:t>
      </w:r>
      <w:r>
        <w:rPr>
          <w:rFonts w:cs="Calibri"/>
        </w:rPr>
        <w:t>ndigkeiten und Befugnisse im Gesch</w:t>
      </w:r>
      <w:r>
        <w:rPr>
          <w:rFonts w:cs="Calibri"/>
        </w:rPr>
        <w:t>ä</w:t>
      </w:r>
      <w:r>
        <w:rPr>
          <w:rFonts w:cs="Calibri"/>
        </w:rPr>
        <w:t>ftsbereich des Ministeriums f</w:t>
      </w:r>
      <w:r>
        <w:rPr>
          <w:rFonts w:cs="Calibri"/>
        </w:rPr>
        <w:t>ü</w:t>
      </w:r>
      <w:r>
        <w:rPr>
          <w:rFonts w:cs="Calibri"/>
        </w:rPr>
        <w:t>r Schule und Weiterbildung des Landes Nordrhein-Westfalen vom 2. Mai 2005 (GV. NRW. S. 568) au</w:t>
      </w:r>
      <w:r>
        <w:rPr>
          <w:rFonts w:cs="Calibri"/>
        </w:rPr>
        <w:t>ß</w:t>
      </w:r>
      <w:r>
        <w:rPr>
          <w:rFonts w:cs="Calibri"/>
        </w:rPr>
        <w:t>er Kraft.</w:t>
      </w:r>
    </w:p>
    <w:p w14:paraId="76AEE6D4" w14:textId="77777777" w:rsidR="00422224" w:rsidRDefault="00422224">
      <w:pPr>
        <w:pStyle w:val="V-Fudfnote"/>
        <w:widowControl/>
        <w:ind w:left="170" w:hanging="170"/>
        <w:rPr>
          <w:rFonts w:cs="Calibri"/>
        </w:rPr>
      </w:pPr>
      <w:r>
        <w:rPr>
          <w:rFonts w:cs="Calibri"/>
          <w:i w:val="0"/>
        </w:rPr>
        <w:t>1)</w:t>
      </w:r>
      <w:r>
        <w:tab/>
        <w:t>Die Verordnung ist am 28. November 2009 (GV. NRW. S. 583) in Kraft getreten.</w:t>
      </w:r>
    </w:p>
    <w:p w14:paraId="2EDA59AA" w14:textId="77777777" w:rsidR="00422224" w:rsidRDefault="00422224">
      <w:pPr>
        <w:pStyle w:val="V-Normaltext"/>
        <w:widowControl/>
      </w:pPr>
    </w:p>
    <w:p w14:paraId="09AE91F9" w14:textId="77777777" w:rsidR="00422224" w:rsidRDefault="00422224">
      <w:pPr>
        <w:pStyle w:val="V-Normaltext"/>
        <w:widowControl/>
        <w:jc w:val="right"/>
      </w:pPr>
      <w:r>
        <w:rPr>
          <w:rFonts w:cs="Calibri"/>
        </w:rPr>
        <w:t>ABl. NRW. 01/10 S. 37</w:t>
      </w:r>
    </w:p>
    <w:p w14:paraId="0922AE50" w14:textId="77777777" w:rsidR="00422224" w:rsidRDefault="00422224">
      <w:pPr>
        <w:pStyle w:val="V-Normaltext"/>
        <w:widowControl/>
        <w:rPr>
          <w:rFonts w:cs="Calibri"/>
        </w:rPr>
      </w:pPr>
    </w:p>
    <w:p w14:paraId="1285F707" w14:textId="77777777" w:rsidR="00422224" w:rsidRDefault="00422224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BDCDB4" w14:textId="77777777" w:rsidR="00422224" w:rsidRDefault="00422224">
      <w:r>
        <w:separator/>
      </w:r>
    </w:p>
  </w:endnote>
  <w:endnote w:type="continuationSeparator" w:id="0">
    <w:p w14:paraId="5A94ACBC" w14:textId="77777777" w:rsidR="00422224" w:rsidRDefault="00422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7454CA" w14:textId="77777777" w:rsidR="00422224" w:rsidRDefault="00422224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54E5A518" w14:textId="77777777" w:rsidR="00422224" w:rsidRDefault="00422224">
    <w:pPr>
      <w:widowControl/>
      <w:spacing w:before="10" w:after="10" w:line="180" w:lineRule="exact"/>
    </w:pPr>
  </w:p>
  <w:p w14:paraId="08FB7026" w14:textId="77777777" w:rsidR="00422224" w:rsidRDefault="00422224">
    <w:pPr>
      <w:widowControl/>
      <w:spacing w:before="10" w:after="10" w:line="180" w:lineRule="exact"/>
      <w:rPr>
        <w:rFonts w:cs="Calibri"/>
      </w:rPr>
    </w:pPr>
  </w:p>
  <w:p w14:paraId="310A20E5" w14:textId="77777777" w:rsidR="00422224" w:rsidRDefault="00422224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A3712C" w14:textId="77777777" w:rsidR="00422224" w:rsidRDefault="00422224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7E0208A" w14:textId="77777777" w:rsidR="00422224" w:rsidRDefault="00422224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2396B"/>
    <w:rsid w:val="00422224"/>
    <w:rsid w:val="00A339FA"/>
    <w:rsid w:val="00E2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820CAC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1011</Words>
  <Characters>6371</Characters>
  <Application>Microsoft Office Word</Application>
  <DocSecurity>0</DocSecurity>
  <Lines>53</Lines>
  <Paragraphs>14</Paragraphs>
  <ScaleCrop>false</ScaleCrop>
  <Company/>
  <LinksUpToDate>false</LinksUpToDate>
  <CharactersWithSpaces>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2024-09-10T02:06:00Z</dcterms:created>
  <dcterms:modified xsi:type="dcterms:W3CDTF">2024-09-10T02:06:00Z</dcterms:modified>
</cp:coreProperties>
</file>