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BE0731" w14:textId="77777777" w:rsidR="00565876" w:rsidRDefault="00565876">
      <w:pPr>
        <w:widowControl/>
        <w:spacing w:before="10" w:after="10" w:line="40" w:lineRule="exact"/>
        <w:jc w:val="both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3174C119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2F26C69B" w14:textId="77777777" w:rsidR="00565876" w:rsidRDefault="00565876">
            <w:pPr>
              <w:pStyle w:val="V-Normaltext"/>
              <w:widowControl/>
              <w:spacing w:before="10" w:after="50" w:line="180" w:lineRule="exact"/>
              <w:jc w:val="left"/>
              <w:rPr>
                <w:rFonts w:cs="Calibri"/>
              </w:rPr>
            </w:pPr>
            <w:r>
              <w:rPr>
                <w:b/>
                <w:sz w:val="18"/>
              </w:rPr>
              <w:t>Berichtigung der BASS</w:t>
            </w:r>
          </w:p>
          <w:p w14:paraId="7D9E000C" w14:textId="77777777" w:rsidR="00565876" w:rsidRDefault="00565876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sz w:val="18"/>
              </w:rPr>
              <w:t>Die APO-GOSt sowie die VVzAPO-GOSt werden an einigen Stellen berichtigt. Es handelt sich ausschlie</w:t>
            </w:r>
            <w:r>
              <w:rPr>
                <w:sz w:val="18"/>
              </w:rPr>
              <w:t>ß</w:t>
            </w:r>
            <w:r>
              <w:rPr>
                <w:sz w:val="18"/>
              </w:rPr>
              <w:t>lich um redaktionelle Anpassungen.</w:t>
            </w:r>
          </w:p>
        </w:tc>
      </w:tr>
    </w:tbl>
    <w:p w14:paraId="6720B5EB" w14:textId="77777777" w:rsidR="00565876" w:rsidRDefault="00565876">
      <w:pPr>
        <w:widowControl/>
        <w:spacing w:before="10" w:after="50" w:line="180" w:lineRule="exact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 xml:space="preserve">Zu BASS 13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32</w:t>
      </w:r>
    </w:p>
    <w:p w14:paraId="6CEFF067" w14:textId="77777777" w:rsidR="00565876" w:rsidRDefault="00565876">
      <w:pPr>
        <w:widowControl/>
        <w:spacing w:before="10" w:after="90" w:line="180" w:lineRule="exact"/>
        <w:jc w:val="center"/>
        <w:rPr>
          <w:rFonts w:cs="Calibri"/>
        </w:rPr>
      </w:pPr>
      <w:r>
        <w:rPr>
          <w:rFonts w:ascii="Arial" w:hAnsi="Arial" w:cs="Arial"/>
          <w:b/>
          <w:sz w:val="18"/>
        </w:rPr>
        <w:t>Berichtigung</w:t>
      </w:r>
    </w:p>
    <w:p w14:paraId="4BE69F2C" w14:textId="77777777" w:rsidR="00565876" w:rsidRDefault="00565876">
      <w:pPr>
        <w:pStyle w:val="V-Zwischenfcberschrift02"/>
        <w:widowControl/>
      </w:pPr>
      <w:r>
        <w:rPr>
          <w:rFonts w:cs="Arial"/>
          <w:b/>
        </w:rPr>
        <w:t>I.</w:t>
      </w:r>
    </w:p>
    <w:p w14:paraId="69752948" w14:textId="77777777" w:rsidR="00565876" w:rsidRDefault="00565876">
      <w:pPr>
        <w:pStyle w:val="V-Normaltext"/>
        <w:widowControl/>
        <w:spacing w:before="10" w:after="50" w:line="180" w:lineRule="exact"/>
        <w:rPr>
          <w:rFonts w:cs="Calibri"/>
        </w:rPr>
      </w:pPr>
      <w:r>
        <w:rPr>
          <w:b/>
          <w:sz w:val="18"/>
        </w:rPr>
        <w:t xml:space="preserve">Zu BASS 13 </w:t>
      </w:r>
      <w:r>
        <w:rPr>
          <w:b/>
          <w:sz w:val="18"/>
        </w:rPr>
        <w:t>–</w:t>
      </w:r>
      <w:r>
        <w:rPr>
          <w:b/>
          <w:sz w:val="18"/>
        </w:rPr>
        <w:t xml:space="preserve"> 32 Nr. 3.1 B und C</w:t>
      </w:r>
    </w:p>
    <w:p w14:paraId="4EBDA83D" w14:textId="77777777" w:rsidR="00565876" w:rsidRDefault="00565876">
      <w:pPr>
        <w:pStyle w:val="V-Normaltext"/>
        <w:widowControl/>
        <w:spacing w:before="10" w:after="90"/>
        <w:ind w:left="454" w:hanging="454"/>
        <w:rPr>
          <w:rFonts w:cs="Calibri"/>
        </w:rPr>
      </w:pPr>
      <w:r>
        <w:rPr>
          <w:b/>
        </w:rPr>
        <w:t>Betr.:</w:t>
      </w:r>
      <w:r>
        <w:rPr>
          <w:rFonts w:cs="Calibri"/>
        </w:rPr>
        <w:tab/>
      </w:r>
      <w:r>
        <w:t xml:space="preserve">Verordnung zur </w:t>
      </w:r>
      <w:r>
        <w:t>Ä</w:t>
      </w:r>
      <w:r>
        <w:t xml:space="preserve">nderung der Verordnung </w:t>
      </w:r>
      <w:r>
        <w:t>ü</w:t>
      </w:r>
      <w:r>
        <w:t>ber den Bildungsgang und die Abiturpr</w:t>
      </w:r>
      <w:r>
        <w:t>ü</w:t>
      </w:r>
      <w:r>
        <w:t>fung in der gymnasialen Oberstufe (APO-GOSt) vom 12. M</w:t>
      </w:r>
      <w:r>
        <w:t>ä</w:t>
      </w:r>
      <w:r>
        <w:t>rz 2009 (GV. NRW. S. 178, ber. S. 535/ABl. NRW. 4/09 S. 189)</w:t>
      </w:r>
    </w:p>
    <w:p w14:paraId="5CEC1A61" w14:textId="77777777" w:rsidR="00565876" w:rsidRDefault="00565876">
      <w:pPr>
        <w:pStyle w:val="V-Normaltext"/>
        <w:widowControl/>
      </w:pPr>
      <w:r>
        <w:t xml:space="preserve">In </w:t>
      </w:r>
      <w:r>
        <w:rPr>
          <w:rFonts w:cs="Calibri"/>
        </w:rPr>
        <w:t xml:space="preserve">Artikel I Nummer 20 Buchstabe a) Doppelbuchstabe cc) muss die </w:t>
      </w:r>
      <w:r>
        <w:rPr>
          <w:rFonts w:cs="Calibri"/>
        </w:rPr>
        <w:t>Ä</w:t>
      </w:r>
      <w:r>
        <w:rPr>
          <w:rFonts w:cs="Calibri"/>
        </w:rPr>
        <w:t>nderungsanweisung wie folgt richtig lauten:</w:t>
      </w:r>
    </w:p>
    <w:p w14:paraId="68BCDC7E" w14:textId="77777777" w:rsidR="00565876" w:rsidRDefault="00565876">
      <w:pPr>
        <w:pStyle w:val="V-Haupttext1"/>
        <w:widowControl/>
        <w:ind w:left="454" w:hanging="454"/>
        <w:rPr>
          <w:rFonts w:cs="Arial"/>
        </w:rPr>
      </w:pPr>
      <w:r>
        <w:t>„</w:t>
      </w:r>
      <w:r>
        <w:t>cc)</w:t>
      </w:r>
      <w:r>
        <w:tab/>
        <w:t xml:space="preserve">In Satz 3 wird das Wort </w:t>
      </w:r>
      <w:r>
        <w:t>„</w:t>
      </w:r>
      <w:r>
        <w:t>dreifach</w:t>
      </w:r>
      <w:r>
        <w:t>“</w:t>
      </w:r>
      <w:r>
        <w:t xml:space="preserve"> durch das Wort </w:t>
      </w:r>
      <w:r>
        <w:t>„</w:t>
      </w:r>
      <w:r>
        <w:t>vierfach</w:t>
      </w:r>
      <w:r>
        <w:t>“</w:t>
      </w:r>
      <w:r>
        <w:t xml:space="preserve">, in Satz 5 das Wort </w:t>
      </w:r>
      <w:r>
        <w:t>„</w:t>
      </w:r>
      <w:r>
        <w:t>drei</w:t>
      </w:r>
      <w:r>
        <w:t>“</w:t>
      </w:r>
      <w:r>
        <w:t xml:space="preserve"> durch das Wort </w:t>
      </w:r>
      <w:r>
        <w:t>„</w:t>
      </w:r>
      <w:r>
        <w:t>zwei</w:t>
      </w:r>
      <w:r>
        <w:t>“</w:t>
      </w:r>
      <w:r>
        <w:t xml:space="preserve"> und in Satz 6 die Verweisung </w:t>
      </w:r>
      <w:r>
        <w:t>„</w:t>
      </w:r>
      <w:r>
        <w:t>3 bis 5</w:t>
      </w:r>
      <w:r>
        <w:t>“</w:t>
      </w:r>
      <w:r>
        <w:t xml:space="preserve"> durch die Verweisung </w:t>
      </w:r>
      <w:r>
        <w:t>„</w:t>
      </w:r>
      <w:r>
        <w:t>3 und 4</w:t>
      </w:r>
      <w:r>
        <w:t>“</w:t>
      </w:r>
      <w:r>
        <w:t xml:space="preserve"> ersetzt.</w:t>
      </w:r>
      <w:r>
        <w:t>“</w:t>
      </w:r>
    </w:p>
    <w:p w14:paraId="3063C523" w14:textId="77777777" w:rsidR="00565876" w:rsidRDefault="00565876">
      <w:pPr>
        <w:pStyle w:val="V-Normaltext"/>
        <w:widowControl/>
        <w:rPr>
          <w:rFonts w:cs="Calibri"/>
        </w:rPr>
      </w:pPr>
      <w:r>
        <w:rPr>
          <w:rFonts w:cs="Calibri"/>
        </w:rPr>
        <w:t xml:space="preserve">Deswegen wird die </w:t>
      </w:r>
      <w:r>
        <w:t xml:space="preserve">Verordnung </w:t>
      </w:r>
      <w:r>
        <w:t>ü</w:t>
      </w:r>
      <w:r>
        <w:t>ber den Bildungsgang und die Abiturpr</w:t>
      </w:r>
      <w:r>
        <w:t>ü</w:t>
      </w:r>
      <w:r>
        <w:t>fung (APO-GOSt) Fassung B und Fassung C vom 5. Oktober 1998, zuletzt ge</w:t>
      </w:r>
      <w:r>
        <w:t>ä</w:t>
      </w:r>
      <w:r>
        <w:t>ndert durch Verordnung vom 12. M</w:t>
      </w:r>
      <w:r>
        <w:t>ä</w:t>
      </w:r>
      <w:r>
        <w:t xml:space="preserve">rz 2009 (BASS 13 </w:t>
      </w:r>
      <w:r>
        <w:t>–</w:t>
      </w:r>
      <w:r>
        <w:t xml:space="preserve"> 32 Nr. 3.1 B Seite 13/89 und C Seite 13/111) wie folgt berichtigt:</w:t>
      </w:r>
    </w:p>
    <w:p w14:paraId="7E8E90C0" w14:textId="77777777" w:rsidR="00565876" w:rsidRDefault="00565876">
      <w:pPr>
        <w:pStyle w:val="V-Normaltext"/>
        <w:widowControl/>
      </w:pPr>
      <w:r>
        <w:t xml:space="preserve">Der </w:t>
      </w:r>
      <w:r>
        <w:rPr>
          <w:rFonts w:cs="Calibri"/>
        </w:rPr>
        <w:t xml:space="preserve">vorletzte Satz in </w:t>
      </w:r>
      <w:r>
        <w:rPr>
          <w:rFonts w:cs="Calibri"/>
        </w:rPr>
        <w:t>§</w:t>
      </w:r>
      <w:r>
        <w:rPr>
          <w:rFonts w:cs="Calibri"/>
        </w:rPr>
        <w:t xml:space="preserve"> 29 Abs. 2 muss richtig lauten: </w:t>
      </w:r>
      <w:r>
        <w:rPr>
          <w:rFonts w:cs="Calibri"/>
        </w:rPr>
        <w:t>„</w:t>
      </w:r>
      <w:r>
        <w:rPr>
          <w:rFonts w:cs="Calibri"/>
        </w:rPr>
        <w:t>Ein Leistungsausgleich zwischen den zwei Bereichen ist nicht m</w:t>
      </w:r>
      <w:r>
        <w:rPr>
          <w:rFonts w:cs="Calibri"/>
        </w:rPr>
        <w:t>ö</w:t>
      </w:r>
      <w:r>
        <w:rPr>
          <w:rFonts w:cs="Calibri"/>
        </w:rPr>
        <w:t>glich.</w:t>
      </w:r>
      <w:r>
        <w:rPr>
          <w:rFonts w:cs="Calibri"/>
        </w:rPr>
        <w:t>“</w:t>
      </w:r>
    </w:p>
    <w:p w14:paraId="3E540911" w14:textId="77777777" w:rsidR="00565876" w:rsidRDefault="00565876">
      <w:pPr>
        <w:pStyle w:val="V-Normaltext"/>
        <w:widowControl/>
        <w:rPr>
          <w:rFonts w:cs="Calibri"/>
        </w:rPr>
      </w:pPr>
    </w:p>
    <w:p w14:paraId="38EC99A2" w14:textId="77777777" w:rsidR="00565876" w:rsidRDefault="00565876">
      <w:pPr>
        <w:pStyle w:val="V-Zwischenfcberschrift02"/>
        <w:widowControl/>
      </w:pPr>
      <w:r>
        <w:rPr>
          <w:rFonts w:cs="Arial"/>
          <w:b/>
        </w:rPr>
        <w:t>II.</w:t>
      </w:r>
    </w:p>
    <w:p w14:paraId="67CEA820" w14:textId="77777777" w:rsidR="00565876" w:rsidRDefault="00565876">
      <w:pPr>
        <w:pStyle w:val="V-Normaltext"/>
        <w:widowControl/>
        <w:spacing w:before="10" w:after="50" w:line="180" w:lineRule="exact"/>
        <w:rPr>
          <w:rFonts w:cs="Calibri"/>
        </w:rPr>
      </w:pPr>
      <w:r>
        <w:rPr>
          <w:b/>
          <w:sz w:val="18"/>
        </w:rPr>
        <w:t xml:space="preserve">Zu BASS 13 </w:t>
      </w:r>
      <w:r>
        <w:rPr>
          <w:b/>
          <w:sz w:val="18"/>
        </w:rPr>
        <w:t>–</w:t>
      </w:r>
      <w:r>
        <w:rPr>
          <w:b/>
          <w:sz w:val="18"/>
        </w:rPr>
        <w:t xml:space="preserve"> 32 Nr. 3.2 B</w:t>
      </w:r>
    </w:p>
    <w:p w14:paraId="7E14D061" w14:textId="77777777" w:rsidR="00565876" w:rsidRDefault="00565876">
      <w:pPr>
        <w:pStyle w:val="V-Nummer"/>
        <w:widowControl/>
        <w:spacing w:before="10" w:after="90" w:line="160" w:lineRule="exact"/>
        <w:ind w:left="454" w:hanging="454"/>
        <w:jc w:val="both"/>
        <w:rPr>
          <w:rFonts w:cs="Calibri"/>
        </w:rPr>
      </w:pPr>
      <w:r>
        <w:rPr>
          <w:b/>
        </w:rPr>
        <w:t>Betr.:</w:t>
      </w:r>
      <w:r>
        <w:rPr>
          <w:rFonts w:cs="Calibri"/>
        </w:rPr>
        <w:tab/>
      </w:r>
      <w:r>
        <w:t xml:space="preserve">Verwaltungsvorschriften zur Verordnung  </w:t>
      </w:r>
      <w:r>
        <w:t>ü</w:t>
      </w:r>
      <w:r>
        <w:t>ber den Bildungsgang und die Abiturpr</w:t>
      </w:r>
      <w:r>
        <w:t>ü</w:t>
      </w:r>
      <w:r>
        <w:t>fung (APO-GOSt) Fassung B RdErl. d. Ministeriums f</w:t>
      </w:r>
      <w:r>
        <w:t>ü</w:t>
      </w:r>
      <w:r>
        <w:t xml:space="preserve">r Schule und Weiterbildung v. 22. 5. 2009 (BASS 13 </w:t>
      </w:r>
      <w:r>
        <w:t>–</w:t>
      </w:r>
      <w:r>
        <w:t xml:space="preserve"> 32 Nr. 3.2 B Seite 13/94 ff.)</w:t>
      </w:r>
    </w:p>
    <w:p w14:paraId="7F8B03A2" w14:textId="77777777" w:rsidR="00565876" w:rsidRDefault="00565876">
      <w:pPr>
        <w:pStyle w:val="V-ListeNormal1"/>
        <w:keepNext/>
        <w:widowControl/>
        <w:ind w:left="227" w:hanging="227"/>
        <w:rPr>
          <w:rFonts w:cs="Arial"/>
        </w:rPr>
      </w:pPr>
      <w:r>
        <w:rPr>
          <w:rFonts w:cs="Arial"/>
        </w:rPr>
        <w:t>1.</w:t>
      </w:r>
      <w:r>
        <w:rPr>
          <w:rFonts w:cs="Arial"/>
        </w:rPr>
        <w:tab/>
        <w:t xml:space="preserve">In </w:t>
      </w:r>
      <w:r>
        <w:t>Anlage 3 (Zeugnis Einf</w:t>
      </w:r>
      <w:r>
        <w:t>ü</w:t>
      </w:r>
      <w:r>
        <w:t xml:space="preserve">hrungsphase </w:t>
      </w:r>
      <w:r>
        <w:t>–</w:t>
      </w:r>
      <w:r>
        <w:t xml:space="preserve"> BASS Seite 13/94) fehlt auf Seite 2 der Hinweis auf eine m</w:t>
      </w:r>
      <w:r>
        <w:t>ö</w:t>
      </w:r>
      <w:r>
        <w:t xml:space="preserve">gliche Nichtversetzung. Der Vermerk </w:t>
      </w:r>
      <w:r>
        <w:t>„</w:t>
      </w:r>
      <w:r>
        <w:t>Nicht versetzt</w:t>
      </w:r>
      <w:r>
        <w:t>“</w:t>
      </w:r>
      <w:r>
        <w:t xml:space="preserve"> muss hinter der Bemerkung </w:t>
      </w:r>
      <w:r>
        <w:t>„</w:t>
      </w:r>
      <w:r>
        <w:t xml:space="preserve">Versetzt </w:t>
      </w:r>
      <w:r>
        <w:t>…</w:t>
      </w:r>
      <w:r>
        <w:t>.</w:t>
      </w:r>
      <w:r>
        <w:t>“</w:t>
      </w:r>
      <w:r>
        <w:t xml:space="preserve"> angef</w:t>
      </w:r>
      <w:r>
        <w:t>ü</w:t>
      </w:r>
      <w:r>
        <w:t>gt und mit einer entsprechenden Fu</w:t>
      </w:r>
      <w:r>
        <w:t>ß</w:t>
      </w:r>
      <w:r>
        <w:t xml:space="preserve">note </w:t>
      </w:r>
      <w:r>
        <w:t>„</w:t>
      </w:r>
      <w:r>
        <w:t>Nichtzutreffendes streichen</w:t>
      </w:r>
      <w:r>
        <w:t>“</w:t>
      </w:r>
      <w:r>
        <w:t xml:space="preserve"> versehen werden.</w:t>
      </w:r>
    </w:p>
    <w:p w14:paraId="13175B5C" w14:textId="77777777" w:rsidR="00565876" w:rsidRDefault="00565876">
      <w:pPr>
        <w:pStyle w:val="V-Normaltext"/>
        <w:widowControl/>
        <w:rPr>
          <w:rFonts w:cs="Calibri"/>
        </w:rPr>
      </w:pPr>
    </w:p>
    <w:p w14:paraId="0218957E" w14:textId="77777777" w:rsidR="00565876" w:rsidRDefault="00565876">
      <w:pPr>
        <w:pStyle w:val="V-ListeNormal1"/>
        <w:keepNext/>
        <w:widowControl/>
        <w:ind w:left="227" w:hanging="227"/>
        <w:rPr>
          <w:rFonts w:cs="Arial"/>
        </w:rPr>
      </w:pPr>
      <w:r>
        <w:rPr>
          <w:rFonts w:cs="Arial"/>
        </w:rPr>
        <w:t>2.</w:t>
      </w:r>
      <w:r>
        <w:rPr>
          <w:rFonts w:cs="Arial"/>
        </w:rPr>
        <w:tab/>
        <w:t xml:space="preserve">In </w:t>
      </w:r>
      <w:r>
        <w:t xml:space="preserve">Anlage 5a (Bescheinigung </w:t>
      </w:r>
      <w:r>
        <w:t>ü</w:t>
      </w:r>
      <w:r>
        <w:t xml:space="preserve">ber die Schullaufbahn </w:t>
      </w:r>
      <w:r>
        <w:t>–</w:t>
      </w:r>
      <w:r>
        <w:t xml:space="preserve"> BASS Seite 13/95) muss die Erl</w:t>
      </w:r>
      <w:r>
        <w:t>ä</w:t>
      </w:r>
      <w:r>
        <w:t>uterung zur Tabelle in der Fu</w:t>
      </w:r>
      <w:r>
        <w:t>ß</w:t>
      </w:r>
      <w:r>
        <w:t xml:space="preserve">note 4 korrigiert werden. Richtig lautet sie (wie in Anlage 6 Seite 2): </w:t>
      </w:r>
    </w:p>
    <w:p w14:paraId="042BB7AD" w14:textId="77777777" w:rsidR="00565876" w:rsidRDefault="00565876">
      <w:pPr>
        <w:pStyle w:val="V-Normaltext"/>
        <w:widowControl/>
        <w:rPr>
          <w:rFonts w:cs="Calibri"/>
        </w:rPr>
      </w:pPr>
    </w:p>
    <w:p w14:paraId="1C322478" w14:textId="77777777" w:rsidR="00565876" w:rsidRDefault="00565876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>Eine oder mehrere schwach ausreichende Leistungen k</w:t>
      </w:r>
      <w:r>
        <w:rPr>
          <w:rFonts w:cs="Arial"/>
        </w:rPr>
        <w:t>ö</w:t>
      </w:r>
      <w:r>
        <w:rPr>
          <w:rFonts w:cs="Arial"/>
        </w:rPr>
        <w:t>nnen dazu f</w:t>
      </w:r>
      <w:r>
        <w:rPr>
          <w:rFonts w:cs="Arial"/>
        </w:rPr>
        <w:t>ü</w:t>
      </w:r>
      <w:r>
        <w:rPr>
          <w:rFonts w:cs="Arial"/>
        </w:rPr>
        <w:t>hren, dass die notwendigen Punktzahlen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§§</w:t>
      </w:r>
      <w:r>
        <w:rPr>
          <w:rFonts w:cs="Arial"/>
        </w:rPr>
        <w:t xml:space="preserve"> 19, 28 bis 31, 39 nicht erreicht werden. Punktzahlen werden in einfacher Wertung und stets zweistellig angegeben.</w:t>
      </w:r>
      <w:r>
        <w:rPr>
          <w:rFonts w:cs="Arial"/>
        </w:rPr>
        <w:t>“</w:t>
      </w:r>
    </w:p>
    <w:p w14:paraId="4AADD80A" w14:textId="77777777" w:rsidR="00565876" w:rsidRDefault="00565876">
      <w:pPr>
        <w:pStyle w:val="V-Normaltext"/>
        <w:widowControl/>
      </w:pPr>
    </w:p>
    <w:p w14:paraId="0A45DB07" w14:textId="77777777" w:rsidR="00565876" w:rsidRDefault="00565876">
      <w:pPr>
        <w:pStyle w:val="V-ListeNormal1"/>
        <w:keepNext/>
        <w:widowControl/>
        <w:ind w:left="227" w:hanging="227"/>
      </w:pPr>
      <w:r>
        <w:t>3.</w:t>
      </w:r>
      <w:r>
        <w:tab/>
        <w:t xml:space="preserve">Die </w:t>
      </w:r>
      <w:r>
        <w:rPr>
          <w:rFonts w:cs="Arial"/>
        </w:rPr>
        <w:t>Anlage 15 der Verwaltungsvorschriften (BASS Seite 13/100) wird wie folgt berichtigt:</w:t>
      </w:r>
    </w:p>
    <w:p w14:paraId="34F0602E" w14:textId="77777777" w:rsidR="00565876" w:rsidRDefault="00565876">
      <w:pPr>
        <w:pStyle w:val="V-Normaltext"/>
        <w:widowControl/>
      </w:pPr>
    </w:p>
    <w:p w14:paraId="04A686E0" w14:textId="77777777" w:rsidR="00565876" w:rsidRDefault="00565876">
      <w:pPr>
        <w:pStyle w:val="V-ListeNormal1"/>
        <w:keepNext/>
        <w:widowControl/>
        <w:rPr>
          <w:rFonts w:cs="Arial"/>
        </w:rPr>
      </w:pPr>
      <w:r>
        <w:t xml:space="preserve">Unter Nummer 6 </w:t>
      </w:r>
      <w:r>
        <w:t>„</w:t>
      </w:r>
      <w:r>
        <w:t>Sonstige Regelungen</w:t>
      </w:r>
      <w:r>
        <w:t>“</w:t>
      </w:r>
      <w:r>
        <w:t xml:space="preserve"> wird als neuer Satz 1 eingef</w:t>
      </w:r>
      <w:r>
        <w:t>ü</w:t>
      </w:r>
      <w:r>
        <w:t xml:space="preserve">gt: </w:t>
      </w:r>
      <w:r>
        <w:t>„</w:t>
      </w:r>
      <w:r>
        <w:t xml:space="preserve">Im </w:t>
      </w:r>
      <w:r>
        <w:t>Ü</w:t>
      </w:r>
      <w:r>
        <w:t>brigen gilt f</w:t>
      </w:r>
      <w:r>
        <w:t>ü</w:t>
      </w:r>
      <w:r>
        <w:t>r den Erwerb des Graecums und des Hebraicums Nummer 2.3 analog.</w:t>
      </w:r>
      <w:r>
        <w:t>“</w:t>
      </w:r>
    </w:p>
    <w:p w14:paraId="039101C4" w14:textId="77777777" w:rsidR="00565876" w:rsidRDefault="00565876">
      <w:pPr>
        <w:pStyle w:val="V-Normaltext"/>
        <w:widowControl/>
        <w:rPr>
          <w:rFonts w:cs="Calibri"/>
        </w:rPr>
      </w:pPr>
    </w:p>
    <w:p w14:paraId="6CFD6D21" w14:textId="77777777" w:rsidR="00565876" w:rsidRDefault="00565876">
      <w:pPr>
        <w:pStyle w:val="V-Normaltext"/>
        <w:widowControl/>
      </w:pPr>
    </w:p>
    <w:p w14:paraId="51507C47" w14:textId="77777777" w:rsidR="00565876" w:rsidRDefault="00565876">
      <w:pPr>
        <w:pStyle w:val="V-Zwischenfcberschrift02"/>
        <w:widowControl/>
        <w:rPr>
          <w:rFonts w:cs="Arial"/>
        </w:rPr>
      </w:pPr>
      <w:r>
        <w:rPr>
          <w:b/>
        </w:rPr>
        <w:t>III.</w:t>
      </w:r>
    </w:p>
    <w:p w14:paraId="17BCA236" w14:textId="77777777" w:rsidR="00565876" w:rsidRDefault="00565876">
      <w:pPr>
        <w:pStyle w:val="V-Normaltext"/>
        <w:widowControl/>
        <w:spacing w:before="10" w:after="50" w:line="180" w:lineRule="exact"/>
      </w:pPr>
      <w:r>
        <w:rPr>
          <w:rFonts w:cs="Calibri"/>
          <w:b/>
          <w:sz w:val="18"/>
        </w:rPr>
        <w:t xml:space="preserve">Zu BASS 13 </w:t>
      </w:r>
      <w:r>
        <w:rPr>
          <w:rFonts w:cs="Calibri"/>
          <w:b/>
          <w:sz w:val="18"/>
        </w:rPr>
        <w:t>–</w:t>
      </w:r>
      <w:r>
        <w:rPr>
          <w:rFonts w:cs="Calibri"/>
          <w:b/>
          <w:sz w:val="18"/>
        </w:rPr>
        <w:t xml:space="preserve"> 32 Nr. 3.2 C</w:t>
      </w:r>
    </w:p>
    <w:p w14:paraId="3AA7B31B" w14:textId="77777777" w:rsidR="00565876" w:rsidRDefault="00565876">
      <w:pPr>
        <w:pStyle w:val="V-Nummer"/>
        <w:widowControl/>
        <w:spacing w:before="10" w:after="90" w:line="160" w:lineRule="exact"/>
        <w:ind w:left="454" w:hanging="454"/>
        <w:jc w:val="both"/>
      </w:pPr>
      <w:r>
        <w:rPr>
          <w:rFonts w:cs="Calibri"/>
          <w:b/>
        </w:rPr>
        <w:t>Betr.:</w:t>
      </w:r>
      <w:r>
        <w:tab/>
      </w:r>
      <w:r>
        <w:rPr>
          <w:rFonts w:cs="Calibri"/>
        </w:rPr>
        <w:t xml:space="preserve">Verwaltungsvorschriften zur Verordnung  </w:t>
      </w:r>
      <w:r>
        <w:rPr>
          <w:rFonts w:cs="Calibri"/>
        </w:rPr>
        <w:t>ü</w:t>
      </w:r>
      <w:r>
        <w:rPr>
          <w:rFonts w:cs="Calibri"/>
        </w:rPr>
        <w:t>ber den Bildungsgang und die Abiturpr</w:t>
      </w:r>
      <w:r>
        <w:rPr>
          <w:rFonts w:cs="Calibri"/>
        </w:rPr>
        <w:t>ü</w:t>
      </w:r>
      <w:r>
        <w:rPr>
          <w:rFonts w:cs="Calibri"/>
        </w:rPr>
        <w:t>fung (APO-GOSt) Fassung C  RdErl. d. Ministeriums f</w:t>
      </w:r>
      <w:r>
        <w:rPr>
          <w:rFonts w:cs="Calibri"/>
        </w:rPr>
        <w:t>ü</w:t>
      </w:r>
      <w:r>
        <w:rPr>
          <w:rFonts w:cs="Calibri"/>
        </w:rPr>
        <w:t xml:space="preserve">r Schule und Weiterbildung v. 22. 5. 2009 (BASS 13 </w:t>
      </w:r>
      <w:r>
        <w:rPr>
          <w:rFonts w:cs="Calibri"/>
        </w:rPr>
        <w:t>–</w:t>
      </w:r>
      <w:r>
        <w:rPr>
          <w:rFonts w:cs="Calibri"/>
        </w:rPr>
        <w:t xml:space="preserve"> 32 Nr. 3.2 C Seite 13/122)</w:t>
      </w:r>
    </w:p>
    <w:p w14:paraId="4E8EE335" w14:textId="77777777" w:rsidR="00565876" w:rsidRDefault="00565876">
      <w:pPr>
        <w:pStyle w:val="V-Normaltext"/>
        <w:widowControl/>
        <w:rPr>
          <w:rFonts w:cs="Calibri"/>
        </w:rPr>
      </w:pPr>
      <w:r>
        <w:rPr>
          <w:rFonts w:cs="Calibri"/>
        </w:rPr>
        <w:t xml:space="preserve">Die </w:t>
      </w:r>
      <w:r>
        <w:t>Anlage 15 der Verwaltungsvorschriften wird wie folgt berichtigt:</w:t>
      </w:r>
    </w:p>
    <w:p w14:paraId="5AAF3E45" w14:textId="77777777" w:rsidR="00565876" w:rsidRDefault="00565876">
      <w:pPr>
        <w:pStyle w:val="V-ListeNormal1"/>
        <w:keepNext/>
        <w:widowControl/>
        <w:ind w:left="227" w:hanging="227"/>
      </w:pPr>
      <w:r>
        <w:rPr>
          <w:rFonts w:cs="Arial"/>
        </w:rPr>
        <w:t>1.</w:t>
      </w:r>
      <w:r>
        <w:rPr>
          <w:rFonts w:cs="Arial"/>
        </w:rPr>
        <w:tab/>
        <w:t xml:space="preserve">In Nummer 1.2 muss es in der Rubrik: </w:t>
      </w:r>
      <w:r>
        <w:rPr>
          <w:rFonts w:cs="Arial"/>
        </w:rPr>
        <w:t>„</w:t>
      </w:r>
      <w:r>
        <w:rPr>
          <w:rFonts w:cs="Arial"/>
        </w:rPr>
        <w:t>bis Klasse/Jahrgangsstufe</w:t>
      </w:r>
      <w:r>
        <w:rPr>
          <w:rFonts w:cs="Arial"/>
        </w:rPr>
        <w:t>“</w:t>
      </w:r>
      <w:r>
        <w:rPr>
          <w:rFonts w:cs="Arial"/>
        </w:rPr>
        <w:t xml:space="preserve"> richtig lauten:</w:t>
      </w:r>
    </w:p>
    <w:p w14:paraId="0FF4CAFD" w14:textId="77777777" w:rsidR="00565876" w:rsidRDefault="00565876">
      <w:pPr>
        <w:pStyle w:val="V-Normaltext"/>
        <w:widowControl/>
      </w:pPr>
    </w:p>
    <w:p w14:paraId="3D1C114B" w14:textId="77777777" w:rsidR="00565876" w:rsidRDefault="00565876">
      <w:pPr>
        <w:pStyle w:val="V-ListeNormal1"/>
        <w:keepNext/>
        <w:widowControl/>
        <w:rPr>
          <w:rFonts w:cs="Arial"/>
        </w:rPr>
      </w:pPr>
      <w:r>
        <w:t>„</w:t>
      </w:r>
      <w:r>
        <w:t>1.2</w:t>
      </w:r>
    </w:p>
    <w:p w14:paraId="78D04BBA" w14:textId="77777777" w:rsidR="00565876" w:rsidRDefault="00565876">
      <w:pPr>
        <w:pStyle w:val="V-Haupttext2"/>
        <w:widowControl/>
      </w:pPr>
      <w:r>
        <w:rPr>
          <w:rFonts w:cs="Calibri"/>
        </w:rPr>
        <w:t>7 bis Ende der</w:t>
      </w:r>
      <w:r>
        <w:rPr>
          <w:rFonts w:cs="Calibri"/>
        </w:rPr>
        <w:br/>
        <w:t>Jahrgangsstufe 11/II</w:t>
      </w:r>
      <w:r>
        <w:rPr>
          <w:rFonts w:cs="Calibri"/>
        </w:rPr>
        <w:t>“</w:t>
      </w:r>
      <w:r>
        <w:rPr>
          <w:rFonts w:cs="Calibri"/>
        </w:rPr>
        <w:t>.</w:t>
      </w:r>
    </w:p>
    <w:p w14:paraId="69F60478" w14:textId="77777777" w:rsidR="00565876" w:rsidRDefault="00565876">
      <w:pPr>
        <w:pStyle w:val="V-ListeNormal1"/>
        <w:keepNext/>
        <w:widowControl/>
        <w:ind w:left="227" w:hanging="227"/>
        <w:rPr>
          <w:rFonts w:cs="Arial"/>
        </w:rPr>
      </w:pPr>
      <w:r>
        <w:t>2.</w:t>
      </w:r>
      <w:r>
        <w:tab/>
        <w:t>In Nummer 2.1 muss es richtig lauten:</w:t>
      </w:r>
    </w:p>
    <w:p w14:paraId="1E1670FF" w14:textId="77777777" w:rsidR="00565876" w:rsidRDefault="00565876">
      <w:pPr>
        <w:pStyle w:val="V-Normaltext"/>
        <w:widowControl/>
        <w:rPr>
          <w:rFonts w:cs="Calibri"/>
        </w:rPr>
      </w:pPr>
    </w:p>
    <w:p w14:paraId="5DF9B4B6" w14:textId="77777777" w:rsidR="00565876" w:rsidRDefault="00565876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>Teilnahme am Lateinunterricht in einer Jahrgangsstufe der Qualifikationsphase, in der das Latinum erworben wird.</w:t>
      </w:r>
      <w:r>
        <w:rPr>
          <w:rFonts w:cs="Arial"/>
        </w:rPr>
        <w:t>“</w:t>
      </w:r>
    </w:p>
    <w:p w14:paraId="4F968E4C" w14:textId="77777777" w:rsidR="00565876" w:rsidRDefault="00565876">
      <w:pPr>
        <w:pStyle w:val="V-Normaltext"/>
        <w:widowControl/>
      </w:pPr>
    </w:p>
    <w:p w14:paraId="5DDDCDD4" w14:textId="77777777" w:rsidR="00565876" w:rsidRDefault="00565876">
      <w:pPr>
        <w:pStyle w:val="V-ListeNormal1"/>
        <w:keepNext/>
        <w:widowControl/>
        <w:ind w:left="227" w:hanging="227"/>
        <w:rPr>
          <w:rFonts w:cs="Arial"/>
        </w:rPr>
      </w:pPr>
      <w:r>
        <w:t>3.</w:t>
      </w:r>
      <w:r>
        <w:tab/>
        <w:t xml:space="preserve">Unter Nummer 6 </w:t>
      </w:r>
      <w:r>
        <w:t>„</w:t>
      </w:r>
      <w:r>
        <w:t>Sonstige Regelungen</w:t>
      </w:r>
      <w:r>
        <w:t>“</w:t>
      </w:r>
      <w:r>
        <w:t xml:space="preserve"> wird als neuer Satz 1 eingef</w:t>
      </w:r>
      <w:r>
        <w:t>ü</w:t>
      </w:r>
      <w:r>
        <w:t>gt:</w:t>
      </w:r>
    </w:p>
    <w:p w14:paraId="212E1E27" w14:textId="77777777" w:rsidR="00565876" w:rsidRDefault="00565876">
      <w:pPr>
        <w:pStyle w:val="V-Normaltext"/>
        <w:widowControl/>
        <w:rPr>
          <w:rFonts w:cs="Calibri"/>
        </w:rPr>
      </w:pPr>
    </w:p>
    <w:p w14:paraId="0147735F" w14:textId="77777777" w:rsidR="00565876" w:rsidRDefault="00565876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 xml:space="preserve">Im </w:t>
      </w:r>
      <w:r>
        <w:rPr>
          <w:rFonts w:cs="Arial"/>
        </w:rPr>
        <w:t>Ü</w:t>
      </w:r>
      <w:r>
        <w:rPr>
          <w:rFonts w:cs="Arial"/>
        </w:rPr>
        <w:t>brigen gilt f</w:t>
      </w:r>
      <w:r>
        <w:rPr>
          <w:rFonts w:cs="Arial"/>
        </w:rPr>
        <w:t>ü</w:t>
      </w:r>
      <w:r>
        <w:rPr>
          <w:rFonts w:cs="Arial"/>
        </w:rPr>
        <w:t>r den Erwerb des Graecums und des Hebraicums Nummer 2.3 analog.</w:t>
      </w:r>
      <w:r>
        <w:rPr>
          <w:rFonts w:cs="Arial"/>
        </w:rPr>
        <w:t>“</w:t>
      </w:r>
    </w:p>
    <w:p w14:paraId="2D21B5A4" w14:textId="77777777" w:rsidR="00565876" w:rsidRDefault="00565876">
      <w:pPr>
        <w:pStyle w:val="V-Normaltext"/>
        <w:widowControl/>
      </w:pPr>
    </w:p>
    <w:p w14:paraId="01421BEA" w14:textId="77777777" w:rsidR="00565876" w:rsidRDefault="00565876">
      <w:pPr>
        <w:pStyle w:val="V-Normaltext"/>
        <w:widowControl/>
        <w:rPr>
          <w:rFonts w:cs="Calibri"/>
        </w:rPr>
      </w:pPr>
    </w:p>
    <w:p w14:paraId="60359BFC" w14:textId="77777777" w:rsidR="00565876" w:rsidRDefault="00565876">
      <w:pPr>
        <w:pStyle w:val="V-Normaltext"/>
        <w:widowControl/>
      </w:pPr>
    </w:p>
    <w:p w14:paraId="03AE0F0C" w14:textId="77777777" w:rsidR="00565876" w:rsidRDefault="00565876">
      <w:pPr>
        <w:pStyle w:val="V-Normaltext"/>
        <w:widowControl/>
        <w:jc w:val="right"/>
      </w:pPr>
      <w:r>
        <w:rPr>
          <w:rFonts w:cs="Calibri"/>
        </w:rPr>
        <w:t>ABl. NRW. 12/09 S. 618</w:t>
      </w:r>
    </w:p>
    <w:p w14:paraId="4783E353" w14:textId="77777777" w:rsidR="00565876" w:rsidRDefault="00565876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6A3F2D" w14:textId="77777777" w:rsidR="00565876" w:rsidRDefault="00565876">
      <w:r>
        <w:separator/>
      </w:r>
    </w:p>
  </w:endnote>
  <w:endnote w:type="continuationSeparator" w:id="0">
    <w:p w14:paraId="60333CDC" w14:textId="77777777" w:rsidR="00565876" w:rsidRDefault="005658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CE0E56" w14:textId="77777777" w:rsidR="00565876" w:rsidRDefault="00565876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6708ED9B" w14:textId="77777777" w:rsidR="00565876" w:rsidRDefault="00565876">
    <w:pPr>
      <w:widowControl/>
      <w:spacing w:before="10" w:after="10" w:line="180" w:lineRule="exact"/>
    </w:pPr>
  </w:p>
  <w:p w14:paraId="5C903085" w14:textId="77777777" w:rsidR="00565876" w:rsidRDefault="00565876">
    <w:pPr>
      <w:widowControl/>
      <w:spacing w:before="10" w:after="10" w:line="180" w:lineRule="exact"/>
      <w:rPr>
        <w:rFonts w:cs="Calibri"/>
      </w:rPr>
    </w:pPr>
  </w:p>
  <w:p w14:paraId="22A236A9" w14:textId="77777777" w:rsidR="00565876" w:rsidRDefault="00565876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709588" w14:textId="77777777" w:rsidR="00565876" w:rsidRDefault="00565876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13738408" w14:textId="77777777" w:rsidR="00565876" w:rsidRDefault="00565876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1534D0"/>
    <w:rsid w:val="001534D0"/>
    <w:rsid w:val="00565876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CB6BF8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426</Words>
  <Characters>2686</Characters>
  <Application>Microsoft Office Word</Application>
  <DocSecurity>0</DocSecurity>
  <Lines>22</Lines>
  <Paragraphs>6</Paragraphs>
  <ScaleCrop>false</ScaleCrop>
  <Company/>
  <LinksUpToDate>false</LinksUpToDate>
  <CharactersWithSpaces>3106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2024-09-10T02:06:00Z</dcterms:created>
  <dcterms:modified xsi:type="dcterms:W3CDTF">2024-09-10T02:06:00Z</dcterms:modified>
</cp:coreProperties>
</file>