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B206CD" w14:textId="77777777" w:rsidR="007A2A45" w:rsidRDefault="007A2A45">
      <w:pPr>
        <w:widowControl/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6D2EC7CE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1CBBD6DE" w14:textId="77777777" w:rsidR="007A2A45" w:rsidRDefault="007A2A45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sz w:val="18"/>
              </w:rPr>
              <w:t>Nichtversetzung am Ende der Einf</w:t>
            </w:r>
            <w:r>
              <w:rPr>
                <w:b/>
                <w:sz w:val="18"/>
              </w:rPr>
              <w:t>ü</w:t>
            </w:r>
            <w:r>
              <w:rPr>
                <w:b/>
                <w:sz w:val="18"/>
              </w:rPr>
              <w:t>hrungsphase im verk</w:t>
            </w:r>
            <w:r>
              <w:rPr>
                <w:b/>
                <w:sz w:val="18"/>
              </w:rPr>
              <w:t>ü</w:t>
            </w:r>
            <w:r>
              <w:rPr>
                <w:b/>
                <w:sz w:val="18"/>
              </w:rPr>
              <w:t xml:space="preserve">rzten Bildungsgang </w:t>
            </w:r>
            <w:r>
              <w:rPr>
                <w:b/>
                <w:sz w:val="18"/>
              </w:rPr>
              <w:t>–</w:t>
            </w:r>
            <w:r>
              <w:rPr>
                <w:b/>
                <w:sz w:val="18"/>
              </w:rPr>
              <w:t xml:space="preserve"> Zuerkennung des mittleren Abschlusses und eines dem Hauptschulabschluss nach Klasse 10 gleichwertigen Abschlusses</w:t>
            </w:r>
          </w:p>
        </w:tc>
      </w:tr>
    </w:tbl>
    <w:p w14:paraId="36B41CC7" w14:textId="77777777" w:rsidR="007A2A45" w:rsidRDefault="007A2A45">
      <w:pPr>
        <w:widowControl/>
        <w:spacing w:before="10" w:after="50" w:line="180" w:lineRule="exact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13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32 Nr. 3.2 B (2)</w:t>
      </w:r>
    </w:p>
    <w:p w14:paraId="36C0CA59" w14:textId="77777777" w:rsidR="007A2A45" w:rsidRDefault="007A2A45">
      <w:pPr>
        <w:pStyle w:val="V-Bass-dcber"/>
        <w:widowControl/>
        <w:spacing w:before="10" w:after="10"/>
      </w:pPr>
      <w:r>
        <w:rPr>
          <w:rFonts w:cs="Arial"/>
        </w:rPr>
        <w:t>Verwaltungsvorschriften</w:t>
      </w:r>
      <w:r>
        <w:rPr>
          <w:rFonts w:cs="Arial"/>
        </w:rPr>
        <w:br/>
        <w:t xml:space="preserve">zur Verordnung </w:t>
      </w:r>
      <w:r>
        <w:rPr>
          <w:rFonts w:cs="Arial"/>
        </w:rPr>
        <w:t>ü</w:t>
      </w:r>
      <w:r>
        <w:rPr>
          <w:rFonts w:cs="Arial"/>
        </w:rPr>
        <w:t>ber den Bildungsgang und die Abiturpr</w:t>
      </w:r>
      <w:r>
        <w:rPr>
          <w:rFonts w:cs="Arial"/>
        </w:rPr>
        <w:t>ü</w:t>
      </w:r>
      <w:r>
        <w:rPr>
          <w:rFonts w:cs="Arial"/>
        </w:rPr>
        <w:t xml:space="preserve">fung in der gymnasialen Oberstufe (VVzAPO-GOSt); </w:t>
      </w:r>
      <w:r>
        <w:rPr>
          <w:rFonts w:cs="Arial"/>
        </w:rPr>
        <w:t>Ä</w:t>
      </w:r>
      <w:r>
        <w:rPr>
          <w:rFonts w:cs="Arial"/>
        </w:rPr>
        <w:t xml:space="preserve">nderung </w:t>
      </w:r>
    </w:p>
    <w:p w14:paraId="1D1F79D2" w14:textId="77777777" w:rsidR="007A2A45" w:rsidRDefault="007A2A45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 xml:space="preserve">r Schule und Weiterbildung </w:t>
      </w:r>
      <w:r>
        <w:rPr>
          <w:rFonts w:cs="Arial"/>
        </w:rPr>
        <w:br/>
        <w:t xml:space="preserve">v. 6. 10. 2009 </w:t>
      </w:r>
      <w:r>
        <w:rPr>
          <w:rFonts w:cs="Arial"/>
        </w:rPr>
        <w:t>–</w:t>
      </w:r>
      <w:r>
        <w:rPr>
          <w:rFonts w:cs="Arial"/>
        </w:rPr>
        <w:t xml:space="preserve"> 521-6.03.15.06-82108</w:t>
      </w:r>
    </w:p>
    <w:p w14:paraId="5B913DB0" w14:textId="77777777" w:rsidR="007A2A45" w:rsidRDefault="007A2A45">
      <w:pPr>
        <w:pStyle w:val="V-Haupttext2"/>
        <w:widowControl/>
        <w:ind w:left="680" w:hanging="680"/>
        <w:rPr>
          <w:rFonts w:cs="Calibri"/>
        </w:rPr>
      </w:pPr>
      <w:r>
        <w:rPr>
          <w:b/>
        </w:rPr>
        <w:t>Bezug:</w:t>
      </w:r>
      <w:r>
        <w:rPr>
          <w:rFonts w:cs="Calibri"/>
        </w:rPr>
        <w:tab/>
        <w:t>RdErl. des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>v. 18. 11. 2006 (</w:t>
      </w:r>
      <w:r>
        <w:t xml:space="preserve">BASS 13 </w:t>
      </w:r>
      <w:r>
        <w:t>–</w:t>
      </w:r>
      <w:r>
        <w:t xml:space="preserve"> 32 Nr. 3.2 B)</w:t>
      </w:r>
    </w:p>
    <w:p w14:paraId="6DF85EF4" w14:textId="77777777" w:rsidR="007A2A45" w:rsidRDefault="007A2A45">
      <w:pPr>
        <w:pStyle w:val="V-Normaltext"/>
        <w:widowControl/>
      </w:pPr>
      <w:r>
        <w:t xml:space="preserve">Die VV zu </w:t>
      </w:r>
      <w:r>
        <w:t>§</w:t>
      </w:r>
      <w:r>
        <w:t xml:space="preserve"> 40 Abs. 2 APO-GOSt (Version </w:t>
      </w:r>
      <w:r>
        <w:rPr>
          <w:rFonts w:cs="Calibri"/>
        </w:rPr>
        <w:t>B) werden wie folgt ge</w:t>
      </w:r>
      <w:r>
        <w:rPr>
          <w:rFonts w:cs="Calibri"/>
        </w:rPr>
        <w:t>ä</w:t>
      </w:r>
      <w:r>
        <w:rPr>
          <w:rFonts w:cs="Calibri"/>
        </w:rPr>
        <w:t xml:space="preserve">ndert: </w:t>
      </w:r>
    </w:p>
    <w:p w14:paraId="6C5FA48F" w14:textId="77777777" w:rsidR="007A2A45" w:rsidRDefault="007A2A45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>VV 40.21 erh</w:t>
      </w:r>
      <w:r>
        <w:t>ä</w:t>
      </w:r>
      <w:r>
        <w:t>lt folgende Fassung:</w:t>
      </w:r>
    </w:p>
    <w:p w14:paraId="2C38EDC6" w14:textId="77777777" w:rsidR="007A2A45" w:rsidRDefault="007A2A45">
      <w:pPr>
        <w:pStyle w:val="V-Normaltext"/>
        <w:widowControl/>
        <w:rPr>
          <w:rFonts w:cs="Calibri"/>
        </w:rPr>
      </w:pPr>
    </w:p>
    <w:p w14:paraId="1F068718" w14:textId="77777777" w:rsidR="007A2A45" w:rsidRDefault="007A2A45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 xml:space="preserve">Bei der Zuerkennung eines dem Hauptschulabschluss nach Klasse 10 gleichwertigen Abschlusses gelten die VV 39.1 und 39.3 zu </w:t>
      </w:r>
      <w:r>
        <w:rPr>
          <w:rFonts w:cs="Arial"/>
        </w:rPr>
        <w:t>§</w:t>
      </w:r>
      <w:r>
        <w:rPr>
          <w:rFonts w:cs="Arial"/>
        </w:rPr>
        <w:t xml:space="preserve"> 39 APO-SI entsprechend. Grundlage bilden dabei die zehn versetzungsrelevanten F</w:t>
      </w:r>
      <w:r>
        <w:rPr>
          <w:rFonts w:cs="Arial"/>
        </w:rPr>
        <w:t>ä</w:t>
      </w:r>
      <w:r>
        <w:rPr>
          <w:rFonts w:cs="Arial"/>
        </w:rPr>
        <w:t>cher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9 Abs. 3. Hierbei kann das Fach Englisch durch jede aus der Sekundarstufe I fortgef</w:t>
      </w:r>
      <w:r>
        <w:rPr>
          <w:rFonts w:cs="Arial"/>
        </w:rPr>
        <w:t>ü</w:t>
      </w:r>
      <w:r>
        <w:rPr>
          <w:rFonts w:cs="Arial"/>
        </w:rPr>
        <w:t>hrte Fremdsprache ersetzt werden. Minderleistungen in allen anderen Fremdsprachen bleiben unber</w:t>
      </w:r>
      <w:r>
        <w:rPr>
          <w:rFonts w:cs="Arial"/>
        </w:rPr>
        <w:t>ü</w:t>
      </w:r>
      <w:r>
        <w:rPr>
          <w:rFonts w:cs="Arial"/>
        </w:rPr>
        <w:t>cksichtigt. Der Lernbereich Gesellschaftslehre umfasst alle F</w:t>
      </w:r>
      <w:r>
        <w:rPr>
          <w:rFonts w:cs="Arial"/>
        </w:rPr>
        <w:t>ä</w:t>
      </w:r>
      <w:r>
        <w:rPr>
          <w:rFonts w:cs="Arial"/>
        </w:rPr>
        <w:t>cher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7 Abs. 1 Nr. 2, der Lernbereich Naturwissenschaften umfasst mit Ausnahme von Mathematik alle F</w:t>
      </w:r>
      <w:r>
        <w:rPr>
          <w:rFonts w:cs="Arial"/>
        </w:rPr>
        <w:t>ä</w:t>
      </w:r>
      <w:r>
        <w:rPr>
          <w:rFonts w:cs="Arial"/>
        </w:rPr>
        <w:t>cher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7 Abs. 1 Nr. 3. Diese beiden Lernbereichsnoten werden der F</w:t>
      </w:r>
      <w:r>
        <w:rPr>
          <w:rFonts w:cs="Arial"/>
        </w:rPr>
        <w:t>ä</w:t>
      </w:r>
      <w:r>
        <w:rPr>
          <w:rFonts w:cs="Arial"/>
        </w:rPr>
        <w:t>chergruppe Deutsch und Mathematik zugeordnet.</w:t>
      </w:r>
      <w:r>
        <w:rPr>
          <w:rFonts w:cs="Arial"/>
        </w:rPr>
        <w:t>“</w:t>
      </w:r>
    </w:p>
    <w:p w14:paraId="5879661B" w14:textId="77777777" w:rsidR="007A2A45" w:rsidRDefault="007A2A45">
      <w:pPr>
        <w:pStyle w:val="V-Normaltext"/>
        <w:widowControl/>
      </w:pPr>
    </w:p>
    <w:p w14:paraId="444EF11A" w14:textId="77777777" w:rsidR="007A2A45" w:rsidRDefault="007A2A45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>VV 40.22 wird zu VV 40.23 und folgende VV 40.22 wird neu eingef</w:t>
      </w:r>
      <w:r>
        <w:t>ü</w:t>
      </w:r>
      <w:r>
        <w:t>gt:</w:t>
      </w:r>
    </w:p>
    <w:p w14:paraId="23843D60" w14:textId="77777777" w:rsidR="007A2A45" w:rsidRDefault="007A2A45">
      <w:pPr>
        <w:pStyle w:val="V-Normaltext"/>
        <w:widowControl/>
        <w:rPr>
          <w:rFonts w:cs="Calibri"/>
        </w:rPr>
      </w:pPr>
    </w:p>
    <w:p w14:paraId="233357EE" w14:textId="77777777" w:rsidR="007A2A45" w:rsidRDefault="007A2A45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40.22</w:t>
      </w:r>
    </w:p>
    <w:p w14:paraId="03C106F4" w14:textId="77777777" w:rsidR="007A2A45" w:rsidRDefault="007A2A45">
      <w:pPr>
        <w:pStyle w:val="V-Haupttext3"/>
        <w:widowControl/>
      </w:pPr>
      <w:r>
        <w:rPr>
          <w:rFonts w:cs="Arial"/>
        </w:rPr>
        <w:t>Grundlage bilden die zehn versetzungsrelevanten F</w:t>
      </w:r>
      <w:r>
        <w:rPr>
          <w:rFonts w:cs="Arial"/>
        </w:rPr>
        <w:t>ä</w:t>
      </w:r>
      <w:r>
        <w:rPr>
          <w:rFonts w:cs="Arial"/>
        </w:rPr>
        <w:t>cher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9 Abs. 3. Bei der Zuerkennung des mittleren Bildungsabschlusses wird das Fach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8 Abs. 2 Satz 2 (neuntes Pflichtfach) dem Wahlpflichtfach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25 Abs.  1 APO-S I gleichgesetzt.</w:t>
      </w:r>
      <w:r>
        <w:rPr>
          <w:rFonts w:cs="Arial"/>
        </w:rPr>
        <w:t>“</w:t>
      </w:r>
    </w:p>
    <w:p w14:paraId="1F3468AD" w14:textId="77777777" w:rsidR="007A2A45" w:rsidRDefault="007A2A45">
      <w:pPr>
        <w:pStyle w:val="V-Normaltext"/>
        <w:widowControl/>
      </w:pPr>
    </w:p>
    <w:p w14:paraId="38A08ADE" w14:textId="77777777" w:rsidR="007A2A45" w:rsidRDefault="007A2A45">
      <w:pPr>
        <w:pStyle w:val="V-Normaltext"/>
        <w:widowControl/>
        <w:jc w:val="right"/>
      </w:pPr>
      <w:r>
        <w:rPr>
          <w:rFonts w:cs="Calibri"/>
        </w:rPr>
        <w:t>ABl. NRW. 11/09 S. 570</w:t>
      </w:r>
    </w:p>
    <w:p w14:paraId="01FC2E36" w14:textId="77777777" w:rsidR="007A2A45" w:rsidRDefault="007A2A45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88ED18" w14:textId="77777777" w:rsidR="007A2A45" w:rsidRDefault="007A2A45">
      <w:r>
        <w:separator/>
      </w:r>
    </w:p>
  </w:endnote>
  <w:endnote w:type="continuationSeparator" w:id="0">
    <w:p w14:paraId="1AEB6A8A" w14:textId="77777777" w:rsidR="007A2A45" w:rsidRDefault="007A2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04C65E" w14:textId="77777777" w:rsidR="007A2A45" w:rsidRDefault="007A2A45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5F3AF1D8" w14:textId="77777777" w:rsidR="007A2A45" w:rsidRDefault="007A2A45">
    <w:pPr>
      <w:widowControl/>
      <w:spacing w:before="10" w:after="10" w:line="180" w:lineRule="exact"/>
    </w:pPr>
  </w:p>
  <w:p w14:paraId="735CC24F" w14:textId="77777777" w:rsidR="007A2A45" w:rsidRDefault="007A2A45">
    <w:pPr>
      <w:widowControl/>
      <w:spacing w:before="10" w:after="10" w:line="180" w:lineRule="exact"/>
      <w:rPr>
        <w:rFonts w:cs="Calibri"/>
      </w:rPr>
    </w:pPr>
  </w:p>
  <w:p w14:paraId="48973E8B" w14:textId="77777777" w:rsidR="007A2A45" w:rsidRDefault="007A2A45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A58AB4" w14:textId="77777777" w:rsidR="007A2A45" w:rsidRDefault="007A2A45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57C7202" w14:textId="77777777" w:rsidR="007A2A45" w:rsidRDefault="007A2A45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B18A6"/>
    <w:rsid w:val="007A2A45"/>
    <w:rsid w:val="00A339FA"/>
    <w:rsid w:val="00AB1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7A8F08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1469</Characters>
  <Application>Microsoft Office Word</Application>
  <DocSecurity>0</DocSecurity>
  <Lines>12</Lines>
  <Paragraphs>3</Paragraphs>
  <ScaleCrop>false</ScaleCrop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2024-09-10T02:06:00Z</dcterms:created>
  <dcterms:modified xsi:type="dcterms:W3CDTF">2024-09-10T02:06:00Z</dcterms:modified>
</cp:coreProperties>
</file>